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2"/>
        <w:gridCol w:w="2164"/>
      </w:tblGrid>
      <w:tr w:rsidR="006C627D" w14:paraId="1CBD1DCD" w14:textId="77777777" w:rsidTr="0022419F">
        <w:tc>
          <w:tcPr>
            <w:tcW w:w="7054" w:type="dxa"/>
          </w:tcPr>
          <w:p w14:paraId="5B44266D" w14:textId="60FD131E" w:rsidR="006C627D" w:rsidRPr="00432052" w:rsidRDefault="006C627D" w:rsidP="00A5663D">
            <w:pPr>
              <w:rPr>
                <w:rFonts w:ascii="Calibri" w:eastAsia="Calibri" w:hAnsi="Calibri" w:cs="Calibri"/>
                <w:b/>
                <w:caps/>
                <w:color w:val="365F91" w:themeColor="accent1" w:themeShade="BF"/>
                <w:sz w:val="34"/>
                <w:szCs w:val="34"/>
              </w:rPr>
            </w:pPr>
            <w:r w:rsidRPr="186D1A08">
              <w:rPr>
                <w:rFonts w:ascii="Calibri" w:eastAsia="Calibri" w:hAnsi="Calibri" w:cs="Calibri"/>
                <w:b/>
                <w:caps/>
                <w:color w:val="365F91" w:themeColor="accent1" w:themeShade="BF"/>
                <w:sz w:val="34"/>
                <w:szCs w:val="34"/>
              </w:rPr>
              <w:t>R</w:t>
            </w:r>
            <w:r w:rsidRPr="186D1A08">
              <w:rPr>
                <w:rFonts w:ascii="Calibri" w:eastAsia="Calibri" w:hAnsi="Calibri" w:cs="Calibri"/>
                <w:b/>
                <w:color w:val="365F91" w:themeColor="accent1" w:themeShade="BF"/>
                <w:sz w:val="34"/>
                <w:szCs w:val="34"/>
              </w:rPr>
              <w:t xml:space="preserve">ecommendation of the Executive Director and assessment of cultural heritage significance under </w:t>
            </w:r>
            <w:r w:rsidR="186D1A08" w:rsidRPr="186D1A08">
              <w:rPr>
                <w:rFonts w:ascii="Calibri" w:eastAsia="Calibri" w:hAnsi="Calibri" w:cs="Calibri"/>
                <w:b/>
                <w:bCs/>
                <w:color w:val="365F91" w:themeColor="accent1" w:themeShade="BF"/>
                <w:sz w:val="34"/>
                <w:szCs w:val="34"/>
              </w:rPr>
              <w:t>Part 3, Division</w:t>
            </w:r>
            <w:r w:rsidR="008A12CA">
              <w:rPr>
                <w:rFonts w:ascii="Calibri" w:eastAsia="Calibri" w:hAnsi="Calibri" w:cs="Calibri"/>
                <w:b/>
                <w:bCs/>
                <w:color w:val="365F91" w:themeColor="accent1" w:themeShade="BF"/>
                <w:sz w:val="34"/>
                <w:szCs w:val="34"/>
              </w:rPr>
              <w:t xml:space="preserve"> </w:t>
            </w:r>
            <w:r w:rsidRPr="186D1A08">
              <w:rPr>
                <w:rFonts w:ascii="Calibri" w:eastAsia="Calibri" w:hAnsi="Calibri" w:cs="Calibri"/>
                <w:b/>
                <w:color w:val="365F91" w:themeColor="accent1" w:themeShade="BF"/>
                <w:sz w:val="34"/>
                <w:szCs w:val="34"/>
              </w:rPr>
              <w:t xml:space="preserve">3 of the </w:t>
            </w:r>
            <w:r w:rsidRPr="186D1A08">
              <w:rPr>
                <w:rFonts w:ascii="Calibri" w:eastAsia="Calibri" w:hAnsi="Calibri" w:cs="Calibri"/>
                <w:b/>
                <w:i/>
                <w:color w:val="365F91" w:themeColor="accent1" w:themeShade="BF"/>
                <w:sz w:val="34"/>
                <w:szCs w:val="34"/>
              </w:rPr>
              <w:t>Heritage Act 2017</w:t>
            </w:r>
          </w:p>
        </w:tc>
        <w:tc>
          <w:tcPr>
            <w:tcW w:w="2188" w:type="dxa"/>
          </w:tcPr>
          <w:p w14:paraId="608300A8" w14:textId="77777777" w:rsidR="006C627D" w:rsidRDefault="006C627D" w:rsidP="00A5663D">
            <w:pPr>
              <w:jc w:val="center"/>
            </w:pPr>
            <w:r>
              <w:rPr>
                <w:b/>
                <w:noProof/>
                <w:sz w:val="28"/>
              </w:rPr>
              <w:drawing>
                <wp:inline distT="0" distB="0" distL="0" distR="0" wp14:anchorId="57801FCA" wp14:editId="07777777">
                  <wp:extent cx="901700" cy="927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1700" cy="927100"/>
                          </a:xfrm>
                          <a:prstGeom prst="rect">
                            <a:avLst/>
                          </a:prstGeom>
                          <a:noFill/>
                          <a:ln>
                            <a:noFill/>
                          </a:ln>
                        </pic:spPr>
                      </pic:pic>
                    </a:graphicData>
                  </a:graphic>
                </wp:inline>
              </w:drawing>
            </w:r>
          </w:p>
        </w:tc>
      </w:tr>
    </w:tbl>
    <w:p w14:paraId="1E2D031D" w14:textId="77777777" w:rsidR="00EB0F83" w:rsidRDefault="00EB0F83" w:rsidP="00A5663D">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1"/>
        <w:gridCol w:w="6165"/>
      </w:tblGrid>
      <w:tr w:rsidR="006C627D" w:rsidRPr="00FC184A" w14:paraId="440C12AB" w14:textId="77777777" w:rsidTr="00D12A62">
        <w:tc>
          <w:tcPr>
            <w:tcW w:w="3085" w:type="dxa"/>
          </w:tcPr>
          <w:p w14:paraId="3FDD2782" w14:textId="77777777" w:rsidR="006C627D" w:rsidRPr="00FC184A" w:rsidRDefault="006C627D" w:rsidP="00A5663D">
            <w:pPr>
              <w:rPr>
                <w:rFonts w:asciiTheme="minorHAnsi" w:hAnsiTheme="minorHAnsi"/>
                <w:b/>
                <w:sz w:val="22"/>
                <w:szCs w:val="22"/>
              </w:rPr>
            </w:pPr>
            <w:r w:rsidRPr="00FC184A">
              <w:rPr>
                <w:rFonts w:asciiTheme="minorHAnsi" w:hAnsiTheme="minorHAnsi"/>
                <w:b/>
                <w:sz w:val="22"/>
                <w:szCs w:val="22"/>
              </w:rPr>
              <w:t>Name</w:t>
            </w:r>
          </w:p>
        </w:tc>
        <w:tc>
          <w:tcPr>
            <w:tcW w:w="6878" w:type="dxa"/>
          </w:tcPr>
          <w:p w14:paraId="22417401" w14:textId="1EA00C74" w:rsidR="006C627D" w:rsidRPr="00FC184A" w:rsidRDefault="009A6516" w:rsidP="00A5663D">
            <w:pPr>
              <w:rPr>
                <w:rFonts w:asciiTheme="minorHAnsi" w:hAnsiTheme="minorHAnsi"/>
                <w:sz w:val="22"/>
                <w:szCs w:val="22"/>
              </w:rPr>
            </w:pPr>
            <w:r>
              <w:rPr>
                <w:rFonts w:ascii="Calibri" w:hAnsi="Calibri"/>
                <w:sz w:val="22"/>
                <w:szCs w:val="22"/>
              </w:rPr>
              <w:t>Italian Ossario</w:t>
            </w:r>
          </w:p>
        </w:tc>
      </w:tr>
      <w:tr w:rsidR="006C627D" w:rsidRPr="00FC184A" w14:paraId="69CD412B" w14:textId="77777777" w:rsidTr="00D12A62">
        <w:tc>
          <w:tcPr>
            <w:tcW w:w="3085" w:type="dxa"/>
          </w:tcPr>
          <w:p w14:paraId="1E350ED4" w14:textId="77777777" w:rsidR="006C627D" w:rsidRPr="00FC184A" w:rsidRDefault="006C627D" w:rsidP="00A5663D">
            <w:pPr>
              <w:rPr>
                <w:rFonts w:asciiTheme="minorHAnsi" w:hAnsiTheme="minorHAnsi"/>
                <w:b/>
                <w:sz w:val="22"/>
                <w:szCs w:val="22"/>
              </w:rPr>
            </w:pPr>
            <w:r w:rsidRPr="00FC184A">
              <w:rPr>
                <w:rFonts w:asciiTheme="minorHAnsi" w:hAnsiTheme="minorHAnsi"/>
                <w:b/>
                <w:sz w:val="22"/>
                <w:szCs w:val="22"/>
              </w:rPr>
              <w:t>Location</w:t>
            </w:r>
          </w:p>
        </w:tc>
        <w:tc>
          <w:tcPr>
            <w:tcW w:w="6878" w:type="dxa"/>
          </w:tcPr>
          <w:p w14:paraId="74869349" w14:textId="454913C3" w:rsidR="006C627D" w:rsidRPr="00FC184A" w:rsidRDefault="00264E91" w:rsidP="00A5663D">
            <w:pPr>
              <w:rPr>
                <w:rFonts w:asciiTheme="minorHAnsi" w:hAnsiTheme="minorHAnsi"/>
                <w:b/>
                <w:sz w:val="22"/>
                <w:szCs w:val="22"/>
              </w:rPr>
            </w:pPr>
            <w:r>
              <w:rPr>
                <w:rFonts w:ascii="Calibri" w:hAnsi="Calibri"/>
                <w:sz w:val="22"/>
                <w:szCs w:val="22"/>
              </w:rPr>
              <w:t>21 Old Weir Road, Murchison, Greater Shepparton City</w:t>
            </w:r>
          </w:p>
        </w:tc>
      </w:tr>
      <w:tr w:rsidR="006C627D" w:rsidRPr="00FC184A" w14:paraId="490600F7" w14:textId="77777777" w:rsidTr="00D12A62">
        <w:tc>
          <w:tcPr>
            <w:tcW w:w="3085" w:type="dxa"/>
          </w:tcPr>
          <w:p w14:paraId="0249ECF6" w14:textId="77777777" w:rsidR="006C627D" w:rsidRPr="00FC184A" w:rsidRDefault="006C627D" w:rsidP="00A5663D">
            <w:pPr>
              <w:rPr>
                <w:rFonts w:asciiTheme="minorHAnsi" w:hAnsiTheme="minorHAnsi"/>
                <w:b/>
                <w:sz w:val="22"/>
                <w:szCs w:val="22"/>
              </w:rPr>
            </w:pPr>
            <w:r w:rsidRPr="00FC184A">
              <w:rPr>
                <w:rFonts w:asciiTheme="minorHAnsi" w:hAnsiTheme="minorHAnsi"/>
                <w:b/>
                <w:sz w:val="22"/>
                <w:szCs w:val="22"/>
              </w:rPr>
              <w:t>Provisional VHR Number</w:t>
            </w:r>
          </w:p>
        </w:tc>
        <w:tc>
          <w:tcPr>
            <w:tcW w:w="6878" w:type="dxa"/>
          </w:tcPr>
          <w:p w14:paraId="691440C7" w14:textId="56E37828" w:rsidR="006C627D" w:rsidRPr="00FC184A" w:rsidRDefault="002E02C7" w:rsidP="00A5663D">
            <w:pPr>
              <w:rPr>
                <w:rFonts w:asciiTheme="minorHAnsi" w:hAnsiTheme="minorHAnsi"/>
                <w:sz w:val="22"/>
                <w:szCs w:val="22"/>
              </w:rPr>
            </w:pPr>
            <w:r>
              <w:rPr>
                <w:rFonts w:asciiTheme="minorHAnsi" w:hAnsiTheme="minorHAnsi"/>
                <w:sz w:val="22"/>
                <w:szCs w:val="22"/>
              </w:rPr>
              <w:t>PROV H2405</w:t>
            </w:r>
          </w:p>
        </w:tc>
      </w:tr>
      <w:tr w:rsidR="006C627D" w:rsidRPr="00FC184A" w14:paraId="6F1B7D10" w14:textId="77777777" w:rsidTr="00D12A62">
        <w:tc>
          <w:tcPr>
            <w:tcW w:w="3085" w:type="dxa"/>
          </w:tcPr>
          <w:p w14:paraId="065FD914" w14:textId="77777777" w:rsidR="006C627D" w:rsidRPr="00FC184A" w:rsidRDefault="006C627D" w:rsidP="00A5663D">
            <w:pPr>
              <w:rPr>
                <w:rFonts w:asciiTheme="minorHAnsi" w:hAnsiTheme="minorHAnsi"/>
                <w:b/>
                <w:sz w:val="22"/>
                <w:szCs w:val="22"/>
              </w:rPr>
            </w:pPr>
            <w:r w:rsidRPr="00FC184A">
              <w:rPr>
                <w:rFonts w:asciiTheme="minorHAnsi" w:hAnsiTheme="minorHAnsi"/>
                <w:b/>
                <w:sz w:val="22"/>
                <w:szCs w:val="22"/>
              </w:rPr>
              <w:t>Provisional VHR Categor(ies)</w:t>
            </w:r>
          </w:p>
        </w:tc>
        <w:tc>
          <w:tcPr>
            <w:tcW w:w="6878" w:type="dxa"/>
          </w:tcPr>
          <w:p w14:paraId="26178379" w14:textId="52CE810C" w:rsidR="006C627D" w:rsidRPr="00FC184A" w:rsidRDefault="0032675B" w:rsidP="00A5663D">
            <w:pPr>
              <w:rPr>
                <w:rFonts w:asciiTheme="minorHAnsi" w:hAnsiTheme="minorHAnsi"/>
                <w:b/>
                <w:sz w:val="22"/>
                <w:szCs w:val="22"/>
              </w:rPr>
            </w:pPr>
            <w:r>
              <w:rPr>
                <w:rFonts w:ascii="Calibri" w:hAnsi="Calibri"/>
                <w:sz w:val="22"/>
                <w:szCs w:val="22"/>
              </w:rPr>
              <w:t>Registered Place</w:t>
            </w:r>
          </w:p>
        </w:tc>
      </w:tr>
      <w:tr w:rsidR="006C627D" w:rsidRPr="00FC184A" w14:paraId="5E179EC8" w14:textId="77777777" w:rsidTr="00D12A62">
        <w:trPr>
          <w:trHeight w:val="80"/>
        </w:trPr>
        <w:tc>
          <w:tcPr>
            <w:tcW w:w="3085" w:type="dxa"/>
          </w:tcPr>
          <w:p w14:paraId="0C99D34A" w14:textId="77777777" w:rsidR="006C627D" w:rsidRPr="00FC184A" w:rsidRDefault="006C627D" w:rsidP="00A5663D">
            <w:pPr>
              <w:rPr>
                <w:rFonts w:asciiTheme="minorHAnsi" w:hAnsiTheme="minorHAnsi"/>
                <w:b/>
                <w:sz w:val="22"/>
                <w:szCs w:val="22"/>
              </w:rPr>
            </w:pPr>
            <w:r w:rsidRPr="00FC184A">
              <w:rPr>
                <w:rFonts w:asciiTheme="minorHAnsi" w:hAnsiTheme="minorHAnsi"/>
                <w:b/>
                <w:sz w:val="22"/>
                <w:szCs w:val="22"/>
              </w:rPr>
              <w:t>Hermes Number</w:t>
            </w:r>
          </w:p>
        </w:tc>
        <w:tc>
          <w:tcPr>
            <w:tcW w:w="6878" w:type="dxa"/>
          </w:tcPr>
          <w:p w14:paraId="044B76C2" w14:textId="67F4BEE5" w:rsidR="006C627D" w:rsidRPr="00FC184A" w:rsidRDefault="00195843" w:rsidP="00A5663D">
            <w:pPr>
              <w:rPr>
                <w:rFonts w:asciiTheme="minorHAnsi" w:hAnsiTheme="minorHAnsi"/>
                <w:b/>
                <w:sz w:val="22"/>
                <w:szCs w:val="22"/>
              </w:rPr>
            </w:pPr>
            <w:r w:rsidRPr="00F31988">
              <w:rPr>
                <w:rFonts w:ascii="Calibri" w:hAnsi="Calibri"/>
                <w:sz w:val="22"/>
                <w:szCs w:val="22"/>
                <w:highlight w:val="yellow"/>
              </w:rPr>
              <w:t>TBA</w:t>
            </w:r>
          </w:p>
        </w:tc>
      </w:tr>
      <w:tr w:rsidR="006C627D" w:rsidRPr="00FC184A" w14:paraId="53447160" w14:textId="77777777" w:rsidTr="00D12A62">
        <w:trPr>
          <w:trHeight w:val="80"/>
        </w:trPr>
        <w:tc>
          <w:tcPr>
            <w:tcW w:w="3085" w:type="dxa"/>
          </w:tcPr>
          <w:p w14:paraId="4B33423C" w14:textId="242BF942" w:rsidR="006C627D" w:rsidRPr="00FC184A" w:rsidRDefault="007F07E9" w:rsidP="00A5663D">
            <w:pPr>
              <w:rPr>
                <w:rFonts w:asciiTheme="minorHAnsi" w:hAnsiTheme="minorHAnsi"/>
                <w:b/>
                <w:sz w:val="22"/>
                <w:szCs w:val="22"/>
              </w:rPr>
            </w:pPr>
            <w:r>
              <w:rPr>
                <w:rFonts w:asciiTheme="minorHAnsi" w:hAnsiTheme="minorHAnsi"/>
                <w:b/>
                <w:sz w:val="22"/>
                <w:szCs w:val="22"/>
              </w:rPr>
              <w:t xml:space="preserve">Existing </w:t>
            </w:r>
            <w:r w:rsidR="006C627D" w:rsidRPr="00FC184A">
              <w:rPr>
                <w:rFonts w:asciiTheme="minorHAnsi" w:hAnsiTheme="minorHAnsi"/>
                <w:b/>
                <w:sz w:val="22"/>
                <w:szCs w:val="22"/>
              </w:rPr>
              <w:t>Heritage Overlay</w:t>
            </w:r>
          </w:p>
        </w:tc>
        <w:tc>
          <w:tcPr>
            <w:tcW w:w="6878" w:type="dxa"/>
          </w:tcPr>
          <w:p w14:paraId="0880E100" w14:textId="5B011AE2" w:rsidR="006C627D" w:rsidRPr="00FC184A" w:rsidRDefault="009A6516" w:rsidP="00A5663D">
            <w:pPr>
              <w:rPr>
                <w:rFonts w:asciiTheme="minorHAnsi" w:hAnsiTheme="minorHAnsi"/>
                <w:b/>
                <w:sz w:val="22"/>
                <w:szCs w:val="22"/>
              </w:rPr>
            </w:pPr>
            <w:r>
              <w:rPr>
                <w:rFonts w:ascii="Calibri" w:hAnsi="Calibri"/>
                <w:sz w:val="22"/>
                <w:szCs w:val="22"/>
              </w:rPr>
              <w:t>HO64</w:t>
            </w:r>
          </w:p>
        </w:tc>
      </w:tr>
    </w:tbl>
    <w:p w14:paraId="03BE4872" w14:textId="77777777" w:rsidR="006C627D" w:rsidRDefault="006C627D" w:rsidP="00A5663D">
      <w:pPr>
        <w:spacing w:after="0" w:line="240" w:lineRule="auto"/>
      </w:pPr>
    </w:p>
    <w:p w14:paraId="0284806C" w14:textId="77777777" w:rsidR="006C627D" w:rsidRDefault="006C627D" w:rsidP="00A5663D">
      <w:pPr>
        <w:spacing w:after="0" w:line="240" w:lineRule="auto"/>
        <w:jc w:val="center"/>
      </w:pPr>
    </w:p>
    <w:p w14:paraId="0808D0D5" w14:textId="1FB074D8" w:rsidR="003A056F" w:rsidRDefault="009A6516" w:rsidP="00A5663D">
      <w:pPr>
        <w:spacing w:after="0" w:line="240" w:lineRule="auto"/>
        <w:jc w:val="center"/>
      </w:pPr>
      <w:r>
        <w:rPr>
          <w:noProof/>
        </w:rPr>
        <w:drawing>
          <wp:inline distT="0" distB="0" distL="0" distR="0" wp14:anchorId="4F7F4C6C" wp14:editId="61A019F7">
            <wp:extent cx="5731510" cy="4298950"/>
            <wp:effectExtent l="0" t="0" r="0" b="6350"/>
            <wp:docPr id="8" name="Picture 8" descr="A picture containing outdoor, building, clock,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ssario exterior good.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6E17433" w14:textId="77777777" w:rsidR="006C627D" w:rsidRDefault="006C627D" w:rsidP="00A5663D">
      <w:pPr>
        <w:spacing w:after="0" w:line="240" w:lineRule="auto"/>
        <w:jc w:val="center"/>
      </w:pPr>
    </w:p>
    <w:p w14:paraId="4233AD3B" w14:textId="3C84D4DA" w:rsidR="006C627D" w:rsidRPr="0043667B" w:rsidRDefault="009A6516" w:rsidP="00A5663D">
      <w:pPr>
        <w:tabs>
          <w:tab w:val="left" w:pos="2977"/>
        </w:tabs>
        <w:spacing w:after="0" w:line="240" w:lineRule="auto"/>
        <w:jc w:val="center"/>
        <w:rPr>
          <w:rFonts w:ascii="Calibri" w:hAnsi="Calibri" w:cs="Calibri"/>
        </w:rPr>
      </w:pPr>
      <w:r>
        <w:rPr>
          <w:rFonts w:ascii="Calibri" w:hAnsi="Calibri" w:cs="Calibri"/>
        </w:rPr>
        <w:t>Italian Ossario, June 2020</w:t>
      </w:r>
    </w:p>
    <w:p w14:paraId="53898F11" w14:textId="77777777" w:rsidR="006C627D" w:rsidRDefault="006C627D" w:rsidP="00A5663D">
      <w:pPr>
        <w:spacing w:after="0" w:line="240" w:lineRule="auto"/>
      </w:pPr>
    </w:p>
    <w:tbl>
      <w:tblPr>
        <w:tblStyle w:val="TableGrid"/>
        <w:tblW w:w="10065" w:type="dxa"/>
        <w:tblInd w:w="-318" w:type="dxa"/>
        <w:tblLook w:val="04A0" w:firstRow="1" w:lastRow="0" w:firstColumn="1" w:lastColumn="0" w:noHBand="0" w:noVBand="1"/>
      </w:tblPr>
      <w:tblGrid>
        <w:gridCol w:w="10065"/>
      </w:tblGrid>
      <w:tr w:rsidR="006C627D" w14:paraId="6D6C0621" w14:textId="77777777" w:rsidTr="003A056F">
        <w:tc>
          <w:tcPr>
            <w:tcW w:w="10065" w:type="dxa"/>
          </w:tcPr>
          <w:p w14:paraId="5F4268D3" w14:textId="77777777" w:rsidR="006C627D" w:rsidRPr="007F6476" w:rsidRDefault="006C627D" w:rsidP="00A5663D">
            <w:pPr>
              <w:rPr>
                <w:rFonts w:ascii="Calibri" w:hAnsi="Calibri" w:cs="Calibri"/>
                <w:b/>
                <w:sz w:val="22"/>
                <w:szCs w:val="22"/>
              </w:rPr>
            </w:pPr>
            <w:r w:rsidRPr="00C86D4A">
              <w:rPr>
                <w:rFonts w:ascii="Calibri" w:hAnsi="Calibri" w:cs="Calibri"/>
                <w:b/>
                <w:sz w:val="22"/>
                <w:szCs w:val="22"/>
              </w:rPr>
              <w:t xml:space="preserve">EXECUTIVE DIRECTOR RECOMMENDATION TO THE HERITAGE COUNCIL: </w:t>
            </w:r>
          </w:p>
          <w:p w14:paraId="11BC44D7" w14:textId="4E0E0A0E" w:rsidR="006C627D" w:rsidRDefault="006C627D" w:rsidP="00A5663D">
            <w:pPr>
              <w:numPr>
                <w:ilvl w:val="0"/>
                <w:numId w:val="1"/>
              </w:numPr>
              <w:rPr>
                <w:rFonts w:ascii="Calibri" w:hAnsi="Calibri" w:cs="Calibri"/>
                <w:sz w:val="22"/>
                <w:szCs w:val="22"/>
              </w:rPr>
            </w:pPr>
            <w:r w:rsidRPr="00F373CE">
              <w:rPr>
                <w:rFonts w:ascii="Calibri" w:hAnsi="Calibri" w:cs="Calibri"/>
                <w:sz w:val="22"/>
                <w:szCs w:val="22"/>
              </w:rPr>
              <w:t xml:space="preserve">That </w:t>
            </w:r>
            <w:r w:rsidR="00150CEB">
              <w:rPr>
                <w:rFonts w:ascii="Calibri" w:hAnsi="Calibri" w:cs="Calibri"/>
                <w:sz w:val="22"/>
                <w:szCs w:val="22"/>
              </w:rPr>
              <w:t>the Italian Ossario</w:t>
            </w:r>
            <w:r w:rsidRPr="00F373CE">
              <w:rPr>
                <w:rFonts w:ascii="Calibri" w:hAnsi="Calibri" w:cs="Calibri"/>
                <w:sz w:val="22"/>
                <w:szCs w:val="22"/>
              </w:rPr>
              <w:t xml:space="preserve"> be included </w:t>
            </w:r>
            <w:r w:rsidRPr="00D33A06">
              <w:rPr>
                <w:rFonts w:ascii="Calibri" w:hAnsi="Calibri" w:cs="Calibri"/>
                <w:sz w:val="22"/>
                <w:szCs w:val="22"/>
                <w:highlight w:val="yellow"/>
              </w:rPr>
              <w:t xml:space="preserve">as a </w:t>
            </w:r>
            <w:r w:rsidR="007F07E9">
              <w:rPr>
                <w:rFonts w:ascii="Calibri" w:hAnsi="Calibri" w:cs="Calibri"/>
                <w:sz w:val="22"/>
                <w:szCs w:val="22"/>
                <w:highlight w:val="yellow"/>
              </w:rPr>
              <w:t>Registered</w:t>
            </w:r>
            <w:r w:rsidRPr="00D33A06">
              <w:rPr>
                <w:rFonts w:ascii="Calibri" w:hAnsi="Calibri" w:cs="Calibri"/>
                <w:sz w:val="22"/>
                <w:szCs w:val="22"/>
                <w:highlight w:val="yellow"/>
              </w:rPr>
              <w:t xml:space="preserve"> Place</w:t>
            </w:r>
            <w:r w:rsidRPr="00F373CE">
              <w:rPr>
                <w:rFonts w:ascii="Calibri" w:hAnsi="Calibri" w:cs="Calibri"/>
                <w:sz w:val="22"/>
                <w:szCs w:val="22"/>
              </w:rPr>
              <w:t xml:space="preserve"> in the Victorian Heritage Register under the </w:t>
            </w:r>
            <w:r w:rsidRPr="00C550E9">
              <w:rPr>
                <w:rFonts w:ascii="Calibri" w:hAnsi="Calibri" w:cs="Calibri"/>
                <w:i/>
                <w:sz w:val="22"/>
                <w:szCs w:val="22"/>
              </w:rPr>
              <w:t xml:space="preserve">Heritage Act </w:t>
            </w:r>
            <w:r>
              <w:rPr>
                <w:rFonts w:ascii="Calibri" w:hAnsi="Calibri" w:cs="Calibri"/>
                <w:i/>
                <w:sz w:val="22"/>
                <w:szCs w:val="22"/>
              </w:rPr>
              <w:t>2017</w:t>
            </w:r>
            <w:r>
              <w:rPr>
                <w:rFonts w:ascii="Calibri" w:hAnsi="Calibri" w:cs="Calibri"/>
                <w:sz w:val="22"/>
                <w:szCs w:val="22"/>
              </w:rPr>
              <w:t xml:space="preserve"> [Section 37</w:t>
            </w:r>
            <w:r w:rsidRPr="00F373CE">
              <w:rPr>
                <w:rFonts w:ascii="Calibri" w:hAnsi="Calibri" w:cs="Calibri"/>
                <w:sz w:val="22"/>
                <w:szCs w:val="22"/>
              </w:rPr>
              <w:t>(1)(a)]</w:t>
            </w:r>
            <w:r>
              <w:rPr>
                <w:rFonts w:ascii="Calibri" w:hAnsi="Calibri" w:cs="Calibri"/>
                <w:sz w:val="22"/>
                <w:szCs w:val="22"/>
              </w:rPr>
              <w:t>.</w:t>
            </w:r>
          </w:p>
          <w:p w14:paraId="106119E6" w14:textId="0BA48797" w:rsidR="006C627D" w:rsidRDefault="006C627D" w:rsidP="00A5663D">
            <w:pPr>
              <w:rPr>
                <w:rFonts w:ascii="Calibri" w:hAnsi="Calibri" w:cs="Calibri"/>
                <w:sz w:val="22"/>
                <w:szCs w:val="22"/>
                <w:highlight w:val="yellow"/>
              </w:rPr>
            </w:pPr>
          </w:p>
          <w:p w14:paraId="41F270CA" w14:textId="77777777" w:rsidR="00150CEB" w:rsidRDefault="00150CEB" w:rsidP="00A5663D">
            <w:pPr>
              <w:rPr>
                <w:rFonts w:ascii="Calibri" w:hAnsi="Calibri" w:cs="Calibri"/>
                <w:sz w:val="22"/>
                <w:szCs w:val="22"/>
                <w:highlight w:val="yellow"/>
              </w:rPr>
            </w:pPr>
          </w:p>
          <w:p w14:paraId="3115C41E" w14:textId="316D9705" w:rsidR="006C627D" w:rsidRPr="005B3279" w:rsidRDefault="006C627D" w:rsidP="00A5663D">
            <w:pPr>
              <w:rPr>
                <w:rFonts w:ascii="Calibri" w:hAnsi="Calibri" w:cs="Calibri"/>
                <w:sz w:val="22"/>
                <w:szCs w:val="22"/>
                <w:highlight w:val="yellow"/>
              </w:rPr>
            </w:pPr>
          </w:p>
          <w:p w14:paraId="157BC05E" w14:textId="7D66B723" w:rsidR="00CF7477" w:rsidRDefault="00CF7477" w:rsidP="00A5663D">
            <w:pPr>
              <w:rPr>
                <w:rFonts w:ascii="Calibri" w:eastAsia="Calibri" w:hAnsi="Calibri" w:cs="Calibri"/>
                <w:b/>
                <w:bCs/>
                <w:sz w:val="22"/>
                <w:szCs w:val="22"/>
              </w:rPr>
            </w:pPr>
            <w:r>
              <w:rPr>
                <w:rFonts w:ascii="Calibri" w:eastAsia="Calibri" w:hAnsi="Calibri" w:cs="Calibri"/>
                <w:b/>
                <w:bCs/>
                <w:sz w:val="22"/>
                <w:szCs w:val="22"/>
              </w:rPr>
              <w:lastRenderedPageBreak/>
              <w:t>STEVEN AVERY</w:t>
            </w:r>
          </w:p>
          <w:p w14:paraId="478F8CD9" w14:textId="688CB7D1" w:rsidR="00CF7477" w:rsidRDefault="00CF7477" w:rsidP="00A5663D">
            <w:pPr>
              <w:rPr>
                <w:rFonts w:ascii="Calibri" w:eastAsia="Calibri" w:hAnsi="Calibri" w:cs="Calibri"/>
                <w:b/>
                <w:bCs/>
                <w:sz w:val="22"/>
                <w:szCs w:val="22"/>
              </w:rPr>
            </w:pPr>
            <w:r w:rsidRPr="7CFC4EA5">
              <w:rPr>
                <w:rFonts w:ascii="Calibri" w:eastAsia="Calibri" w:hAnsi="Calibri" w:cs="Calibri"/>
                <w:b/>
                <w:bCs/>
                <w:sz w:val="22"/>
                <w:szCs w:val="22"/>
              </w:rPr>
              <w:t>Executive Director</w:t>
            </w:r>
          </w:p>
          <w:p w14:paraId="691B2B3C" w14:textId="4B37754D" w:rsidR="00CF7477" w:rsidRPr="00E07F3F" w:rsidRDefault="00CF7477" w:rsidP="00A5663D">
            <w:pPr>
              <w:rPr>
                <w:rFonts w:ascii="Calibri" w:eastAsia="Calibri" w:hAnsi="Calibri" w:cs="Calibri"/>
                <w:sz w:val="22"/>
                <w:szCs w:val="22"/>
                <w:highlight w:val="yellow"/>
              </w:rPr>
            </w:pPr>
            <w:r w:rsidRPr="7E24EA4C">
              <w:rPr>
                <w:rFonts w:ascii="Calibri" w:eastAsia="Calibri" w:hAnsi="Calibri" w:cs="Calibri"/>
                <w:b/>
                <w:bCs/>
                <w:sz w:val="22"/>
                <w:szCs w:val="22"/>
              </w:rPr>
              <w:t>Recommendation Date:</w:t>
            </w:r>
            <w:r w:rsidR="00CA7784">
              <w:rPr>
                <w:rFonts w:ascii="Calibri" w:eastAsia="Calibri" w:hAnsi="Calibri" w:cs="Calibri"/>
                <w:b/>
                <w:bCs/>
                <w:sz w:val="22"/>
                <w:szCs w:val="22"/>
              </w:rPr>
              <w:t xml:space="preserve"> </w:t>
            </w:r>
            <w:r w:rsidR="00D8241C" w:rsidRPr="0092526B">
              <w:rPr>
                <w:rFonts w:ascii="Calibri" w:hAnsi="Calibri"/>
                <w:sz w:val="22"/>
                <w:szCs w:val="22"/>
                <w:highlight w:val="yellow"/>
              </w:rPr>
              <w:t>Day Month Year</w:t>
            </w:r>
          </w:p>
          <w:p w14:paraId="525684CC" w14:textId="5B416145" w:rsidR="00CF7477" w:rsidRPr="00AE2B0E" w:rsidRDefault="00CF7477" w:rsidP="00A5663D">
            <w:pPr>
              <w:rPr>
                <w:rFonts w:ascii="Calibri" w:hAnsi="Calibri" w:cs="Calibri"/>
                <w:sz w:val="22"/>
                <w:szCs w:val="22"/>
              </w:rPr>
            </w:pPr>
            <w:r w:rsidRPr="7E24EA4C">
              <w:rPr>
                <w:rFonts w:ascii="Calibri" w:eastAsia="Calibri" w:hAnsi="Calibri" w:cs="Calibri"/>
                <w:b/>
                <w:bCs/>
                <w:sz w:val="22"/>
                <w:szCs w:val="22"/>
              </w:rPr>
              <w:t>Advertising Period:</w:t>
            </w:r>
            <w:r w:rsidRPr="7E24EA4C">
              <w:rPr>
                <w:rFonts w:ascii="Calibri" w:eastAsia="Calibri" w:hAnsi="Calibri" w:cs="Calibri"/>
                <w:sz w:val="22"/>
                <w:szCs w:val="22"/>
              </w:rPr>
              <w:t xml:space="preserve"> </w:t>
            </w:r>
            <w:r w:rsidR="00D8241C" w:rsidRPr="0092526B">
              <w:rPr>
                <w:rFonts w:ascii="Calibri" w:hAnsi="Calibri"/>
                <w:sz w:val="22"/>
                <w:szCs w:val="22"/>
                <w:highlight w:val="yellow"/>
              </w:rPr>
              <w:t>Day Month Year</w:t>
            </w:r>
          </w:p>
          <w:p w14:paraId="556060BD" w14:textId="57D15A22" w:rsidR="006C627D" w:rsidRDefault="006C627D" w:rsidP="00A5663D"/>
        </w:tc>
      </w:tr>
    </w:tbl>
    <w:p w14:paraId="6434072A" w14:textId="5B22CF39" w:rsidR="002F260B" w:rsidRDefault="4C65C4A6" w:rsidP="00A5663D">
      <w:pPr>
        <w:spacing w:after="0" w:line="240" w:lineRule="auto"/>
        <w:jc w:val="both"/>
        <w:rPr>
          <w:rFonts w:ascii="Calibri" w:hAnsi="Calibri" w:cs="Calibri"/>
          <w:sz w:val="18"/>
          <w:szCs w:val="18"/>
        </w:rPr>
      </w:pPr>
      <w:r w:rsidRPr="4C65C4A6">
        <w:rPr>
          <w:rFonts w:ascii="Calibri" w:hAnsi="Calibri" w:cs="Calibri"/>
          <w:sz w:val="18"/>
          <w:szCs w:val="18"/>
        </w:rPr>
        <w:lastRenderedPageBreak/>
        <w:t xml:space="preserve">This recommendation report has been issued by the Executive Director, Heritage Victoria under s.37 of the </w:t>
      </w:r>
      <w:r w:rsidRPr="4C65C4A6">
        <w:rPr>
          <w:rFonts w:ascii="Calibri" w:hAnsi="Calibri" w:cs="Calibri"/>
          <w:i/>
          <w:iCs/>
          <w:sz w:val="18"/>
          <w:szCs w:val="18"/>
        </w:rPr>
        <w:t>Heritage Act 2017</w:t>
      </w:r>
      <w:r w:rsidRPr="4C65C4A6">
        <w:rPr>
          <w:rFonts w:ascii="Calibri" w:hAnsi="Calibri" w:cs="Calibri"/>
          <w:sz w:val="18"/>
          <w:szCs w:val="18"/>
        </w:rPr>
        <w:t>.</w:t>
      </w:r>
      <w:r w:rsidR="006C627D" w:rsidRPr="4C65C4A6">
        <w:rPr>
          <w:rFonts w:ascii="Calibri" w:hAnsi="Calibri" w:cs="Calibri"/>
          <w:sz w:val="18"/>
          <w:szCs w:val="18"/>
        </w:rPr>
        <w:br w:type="page"/>
      </w:r>
    </w:p>
    <w:p w14:paraId="3B03B4BE" w14:textId="72716F8C" w:rsidR="008525F2" w:rsidRPr="00F373CE" w:rsidRDefault="008525F2" w:rsidP="00A5663D">
      <w:pPr>
        <w:pStyle w:val="Heading1"/>
        <w:spacing w:before="0" w:after="0"/>
        <w:jc w:val="both"/>
      </w:pPr>
      <w:r w:rsidRPr="00F373CE">
        <w:lastRenderedPageBreak/>
        <w:t>EXTENT OF NOMINATION</w:t>
      </w:r>
      <w:r w:rsidR="0087636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525F2" w:rsidRPr="00770039" w14:paraId="04C041FD" w14:textId="77777777" w:rsidTr="00D12A62">
        <w:tc>
          <w:tcPr>
            <w:tcW w:w="9963" w:type="dxa"/>
          </w:tcPr>
          <w:p w14:paraId="1839B8BD" w14:textId="77777777" w:rsidR="008525F2" w:rsidRDefault="008525F2" w:rsidP="00A5663D">
            <w:pPr>
              <w:rPr>
                <w:rFonts w:ascii="Calibri" w:hAnsi="Calibri"/>
                <w:b/>
                <w:sz w:val="22"/>
                <w:szCs w:val="22"/>
              </w:rPr>
            </w:pPr>
          </w:p>
          <w:p w14:paraId="7970EAB8" w14:textId="77777777" w:rsidR="008525F2" w:rsidRDefault="008525F2" w:rsidP="00A5663D">
            <w:pPr>
              <w:rPr>
                <w:rFonts w:ascii="Calibri" w:hAnsi="Calibri"/>
                <w:b/>
                <w:sz w:val="22"/>
                <w:szCs w:val="22"/>
              </w:rPr>
            </w:pPr>
            <w:r>
              <w:rPr>
                <w:rFonts w:ascii="Calibri" w:hAnsi="Calibri"/>
                <w:b/>
                <w:sz w:val="22"/>
                <w:szCs w:val="22"/>
              </w:rPr>
              <w:t>Date that the nomination was accepted by the Executive Director</w:t>
            </w:r>
          </w:p>
          <w:p w14:paraId="7BE9A0A8" w14:textId="0520BA5A" w:rsidR="008525F2" w:rsidRPr="00867064" w:rsidRDefault="003213B7" w:rsidP="00A5663D">
            <w:pPr>
              <w:rPr>
                <w:rFonts w:ascii="Calibri" w:hAnsi="Calibri"/>
                <w:i/>
                <w:sz w:val="22"/>
                <w:szCs w:val="22"/>
              </w:rPr>
            </w:pPr>
            <w:r w:rsidRPr="003213B7">
              <w:rPr>
                <w:rFonts w:ascii="Calibri" w:hAnsi="Calibri"/>
                <w:sz w:val="22"/>
                <w:szCs w:val="22"/>
                <w:highlight w:val="yellow"/>
              </w:rPr>
              <w:t>23 June 2020</w:t>
            </w:r>
          </w:p>
          <w:p w14:paraId="4CC54B23" w14:textId="77777777" w:rsidR="008525F2" w:rsidRPr="00BA21FF" w:rsidRDefault="008525F2" w:rsidP="00A5663D">
            <w:pPr>
              <w:rPr>
                <w:rFonts w:ascii="Calibri" w:hAnsi="Calibri"/>
                <w:sz w:val="22"/>
                <w:szCs w:val="22"/>
              </w:rPr>
            </w:pPr>
          </w:p>
          <w:p w14:paraId="47E04C2A" w14:textId="77777777" w:rsidR="008525F2" w:rsidRPr="00770039" w:rsidRDefault="008525F2" w:rsidP="00A5663D">
            <w:pPr>
              <w:rPr>
                <w:rFonts w:ascii="Calibri" w:hAnsi="Calibri"/>
                <w:b/>
                <w:sz w:val="22"/>
                <w:szCs w:val="22"/>
              </w:rPr>
            </w:pPr>
            <w:r>
              <w:rPr>
                <w:rFonts w:ascii="Calibri" w:hAnsi="Calibri"/>
                <w:b/>
                <w:sz w:val="22"/>
                <w:szCs w:val="22"/>
              </w:rPr>
              <w:t>Written extent of nomination</w:t>
            </w:r>
          </w:p>
          <w:p w14:paraId="02D6C7EB" w14:textId="3D7C972E" w:rsidR="008525F2" w:rsidRPr="00380084" w:rsidRDefault="00380084" w:rsidP="00380084">
            <w:pPr>
              <w:jc w:val="both"/>
              <w:rPr>
                <w:rFonts w:ascii="Calibri" w:hAnsi="Calibri" w:cs="Calibri"/>
                <w:highlight w:val="yellow"/>
              </w:rPr>
            </w:pPr>
            <w:r w:rsidRPr="0003432D">
              <w:rPr>
                <w:rFonts w:ascii="Calibri" w:hAnsi="Calibri" w:cs="Calibri"/>
              </w:rPr>
              <w:t xml:space="preserve">All of the place shown hatched on Diagram </w:t>
            </w:r>
            <w:r>
              <w:rPr>
                <w:rFonts w:ascii="Calibri" w:hAnsi="Calibri" w:cs="Calibri"/>
              </w:rPr>
              <w:t>2405</w:t>
            </w:r>
            <w:r w:rsidRPr="0003432D">
              <w:rPr>
                <w:rFonts w:ascii="Calibri" w:hAnsi="Calibri" w:cs="Calibri"/>
              </w:rPr>
              <w:t xml:space="preserve"> encompassing </w:t>
            </w:r>
            <w:r>
              <w:rPr>
                <w:rFonts w:ascii="Calibri" w:hAnsi="Calibri" w:cs="Calibri"/>
              </w:rPr>
              <w:t>part</w:t>
            </w:r>
            <w:r w:rsidRPr="0003432D">
              <w:rPr>
                <w:rFonts w:ascii="Calibri" w:hAnsi="Calibri" w:cs="Calibri"/>
              </w:rPr>
              <w:t xml:space="preserve"> of </w:t>
            </w:r>
            <w:r>
              <w:rPr>
                <w:rFonts w:ascii="Calibri" w:hAnsi="Calibri" w:cs="Calibri"/>
              </w:rPr>
              <w:t>Crown Allotment 7, Township of Murchison</w:t>
            </w:r>
            <w:r>
              <w:rPr>
                <w:rFonts w:ascii="Calibri" w:hAnsi="Calibri"/>
              </w:rPr>
              <w:t xml:space="preserve"> to the extent of part of the allotment boundaries to the northeast and south and 2</w:t>
            </w:r>
            <w:r w:rsidR="00574CE7">
              <w:rPr>
                <w:rFonts w:ascii="Calibri" w:hAnsi="Calibri"/>
              </w:rPr>
              <w:t xml:space="preserve"> </w:t>
            </w:r>
            <w:r>
              <w:rPr>
                <w:rFonts w:ascii="Calibri" w:hAnsi="Calibri"/>
              </w:rPr>
              <w:t>m</w:t>
            </w:r>
            <w:r w:rsidR="00574CE7">
              <w:rPr>
                <w:rFonts w:ascii="Calibri" w:hAnsi="Calibri"/>
              </w:rPr>
              <w:t>etres</w:t>
            </w:r>
            <w:r>
              <w:rPr>
                <w:rFonts w:ascii="Calibri" w:hAnsi="Calibri"/>
              </w:rPr>
              <w:t xml:space="preserve"> from the boundary fence along the west side between the grounds of the Ossario and the Murchison Cemetery. </w:t>
            </w:r>
          </w:p>
        </w:tc>
      </w:tr>
    </w:tbl>
    <w:p w14:paraId="5EB0428E" w14:textId="77777777" w:rsidR="008525F2" w:rsidRPr="00BA21FF" w:rsidRDefault="008525F2" w:rsidP="00A5663D">
      <w:pPr>
        <w:spacing w:after="0" w:line="240" w:lineRule="auto"/>
        <w:jc w:val="both"/>
        <w:rPr>
          <w:rFonts w:ascii="Calibri" w:hAnsi="Calibri" w:cs="Calibri"/>
          <w:highlight w:val="yellow"/>
        </w:rPr>
      </w:pPr>
    </w:p>
    <w:p w14:paraId="2AF62289" w14:textId="77777777" w:rsidR="00F07B80" w:rsidRDefault="008525F2" w:rsidP="00A5663D">
      <w:pPr>
        <w:spacing w:after="0" w:line="240" w:lineRule="auto"/>
        <w:jc w:val="both"/>
        <w:rPr>
          <w:rFonts w:ascii="Calibri" w:hAnsi="Calibri"/>
          <w:b/>
        </w:rPr>
      </w:pPr>
      <w:r>
        <w:rPr>
          <w:rFonts w:ascii="Calibri" w:hAnsi="Calibri"/>
          <w:b/>
        </w:rPr>
        <w:t>Nomination extent diagram</w:t>
      </w:r>
    </w:p>
    <w:p w14:paraId="3808C0BF" w14:textId="428FEF7A" w:rsidR="008525F2" w:rsidRDefault="008525F2" w:rsidP="00A5663D">
      <w:pPr>
        <w:spacing w:after="0" w:line="240" w:lineRule="auto"/>
        <w:jc w:val="both"/>
        <w:rPr>
          <w:rFonts w:ascii="Calibri" w:hAnsi="Calibri" w:cs="Calibri"/>
          <w:highlight w:val="yellow"/>
        </w:rPr>
      </w:pPr>
    </w:p>
    <w:p w14:paraId="24DCB81D" w14:textId="3BD70264" w:rsidR="00150CEB" w:rsidRDefault="00380084" w:rsidP="00A5663D">
      <w:pPr>
        <w:spacing w:after="0" w:line="240" w:lineRule="auto"/>
        <w:jc w:val="both"/>
        <w:rPr>
          <w:rFonts w:ascii="Calibri" w:hAnsi="Calibri" w:cs="Calibri"/>
          <w:highlight w:val="yellow"/>
        </w:rPr>
      </w:pPr>
      <w:r>
        <w:rPr>
          <w:rFonts w:ascii="Calibri" w:hAnsi="Calibri" w:cs="Calibri"/>
          <w:noProof/>
        </w:rPr>
        <w:drawing>
          <wp:inline distT="0" distB="0" distL="0" distR="0" wp14:anchorId="76352A0B" wp14:editId="1E063C39">
            <wp:extent cx="5731510" cy="3223895"/>
            <wp:effectExtent l="0" t="0" r="0" b="1905"/>
            <wp:docPr id="19" name="Picture 19" descr="A picture containing cake, green, sitting,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V H2405_aeri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283812F" w14:textId="77777777" w:rsidR="00380084" w:rsidRPr="00891647" w:rsidRDefault="00380084" w:rsidP="00A5663D">
      <w:pPr>
        <w:spacing w:after="0" w:line="240" w:lineRule="auto"/>
        <w:jc w:val="both"/>
        <w:rPr>
          <w:rFonts w:ascii="Calibri" w:hAnsi="Calibri" w:cs="Calibri"/>
          <w:highlight w:val="yellow"/>
        </w:rPr>
      </w:pPr>
    </w:p>
    <w:p w14:paraId="0CA042B0" w14:textId="7B2B011F" w:rsidR="00380084" w:rsidRDefault="008525F2" w:rsidP="00A5663D">
      <w:pPr>
        <w:spacing w:after="0" w:line="240" w:lineRule="auto"/>
        <w:jc w:val="both"/>
        <w:rPr>
          <w:rFonts w:ascii="Calibri" w:hAnsi="Calibri"/>
          <w:b/>
        </w:rPr>
      </w:pPr>
      <w:r>
        <w:rPr>
          <w:rFonts w:ascii="Calibri" w:hAnsi="Calibri"/>
          <w:b/>
        </w:rPr>
        <w:t>Is the extent of nomination the same as the recommended extent?</w:t>
      </w:r>
    </w:p>
    <w:p w14:paraId="51EFA374" w14:textId="700DBD30" w:rsidR="008525F2" w:rsidRPr="00264E91" w:rsidRDefault="008525F2" w:rsidP="00A5663D">
      <w:pPr>
        <w:spacing w:after="0" w:line="240" w:lineRule="auto"/>
        <w:jc w:val="both"/>
        <w:rPr>
          <w:rFonts w:ascii="Calibri" w:hAnsi="Calibri" w:cs="Calibri"/>
        </w:rPr>
      </w:pPr>
      <w:r w:rsidRPr="00264E91">
        <w:rPr>
          <w:rFonts w:ascii="Calibri" w:hAnsi="Calibri"/>
        </w:rPr>
        <w:t>Yes.</w:t>
      </w:r>
    </w:p>
    <w:p w14:paraId="5122C532" w14:textId="77777777" w:rsidR="008525F2" w:rsidRDefault="008525F2" w:rsidP="00A5663D">
      <w:pPr>
        <w:spacing w:after="0" w:line="240" w:lineRule="auto"/>
        <w:jc w:val="both"/>
        <w:rPr>
          <w:rFonts w:ascii="Calibri" w:hAnsi="Calibri" w:cs="Calibri"/>
          <w:b/>
        </w:rPr>
      </w:pPr>
      <w:r>
        <w:rPr>
          <w:rFonts w:ascii="Calibri" w:hAnsi="Calibri" w:cs="Calibri"/>
          <w:b/>
        </w:rPr>
        <w:br w:type="page"/>
      </w:r>
    </w:p>
    <w:p w14:paraId="3DF4027B" w14:textId="77777777" w:rsidR="008525F2" w:rsidRPr="00F373CE" w:rsidRDefault="008525F2" w:rsidP="00A5663D">
      <w:pPr>
        <w:pStyle w:val="Heading1"/>
        <w:spacing w:before="0" w:after="0"/>
        <w:jc w:val="both"/>
      </w:pPr>
      <w:r w:rsidRPr="00F373CE">
        <w:lastRenderedPageBreak/>
        <w:t>RECOMMENDED REGISTRATION</w:t>
      </w:r>
    </w:p>
    <w:p w14:paraId="5F9FDE7C" w14:textId="77777777" w:rsidR="008525F2" w:rsidRPr="00F373CE" w:rsidRDefault="008525F2" w:rsidP="00A5663D">
      <w:pPr>
        <w:spacing w:after="0" w:line="240" w:lineRule="auto"/>
        <w:jc w:val="both"/>
        <w:rPr>
          <w:rFonts w:ascii="Calibri" w:hAnsi="Calibri" w:cs="Calibri"/>
        </w:rPr>
      </w:pPr>
    </w:p>
    <w:p w14:paraId="5D72F8F9" w14:textId="168FBE27" w:rsidR="008525F2" w:rsidRPr="00891647" w:rsidRDefault="008525F2" w:rsidP="00A5663D">
      <w:pPr>
        <w:spacing w:after="0" w:line="240" w:lineRule="auto"/>
        <w:jc w:val="both"/>
        <w:rPr>
          <w:rFonts w:ascii="Calibri" w:hAnsi="Calibri" w:cs="Calibri"/>
          <w:highlight w:val="yellow"/>
        </w:rPr>
      </w:pPr>
      <w:r w:rsidRPr="0003432D">
        <w:rPr>
          <w:rFonts w:ascii="Calibri" w:hAnsi="Calibri" w:cs="Calibri"/>
        </w:rPr>
        <w:t xml:space="preserve">All of the place shown hatched on Diagram </w:t>
      </w:r>
      <w:r w:rsidR="00150CEB">
        <w:rPr>
          <w:rFonts w:ascii="Calibri" w:hAnsi="Calibri" w:cs="Calibri"/>
        </w:rPr>
        <w:t>2405</w:t>
      </w:r>
      <w:r w:rsidRPr="0003432D">
        <w:rPr>
          <w:rFonts w:ascii="Calibri" w:hAnsi="Calibri" w:cs="Calibri"/>
        </w:rPr>
        <w:t xml:space="preserve"> encompassing </w:t>
      </w:r>
      <w:r w:rsidR="002E02C7">
        <w:rPr>
          <w:rFonts w:ascii="Calibri" w:hAnsi="Calibri" w:cs="Calibri"/>
        </w:rPr>
        <w:t>part</w:t>
      </w:r>
      <w:r w:rsidRPr="0003432D">
        <w:rPr>
          <w:rFonts w:ascii="Calibri" w:hAnsi="Calibri" w:cs="Calibri"/>
        </w:rPr>
        <w:t xml:space="preserve"> of </w:t>
      </w:r>
      <w:r w:rsidR="002E02C7">
        <w:rPr>
          <w:rFonts w:ascii="Calibri" w:hAnsi="Calibri" w:cs="Calibri"/>
        </w:rPr>
        <w:t>Crown Allotment 7, Township of Murchison.</w:t>
      </w:r>
    </w:p>
    <w:p w14:paraId="1EC6431F" w14:textId="77777777" w:rsidR="008525F2" w:rsidRPr="006E6AA9" w:rsidRDefault="008525F2" w:rsidP="00A5663D">
      <w:pPr>
        <w:spacing w:after="0" w:line="240" w:lineRule="auto"/>
        <w:jc w:val="both"/>
        <w:rPr>
          <w:rFonts w:ascii="Calibri" w:hAnsi="Calibri" w:cs="Calibri"/>
        </w:rPr>
      </w:pPr>
    </w:p>
    <w:p w14:paraId="6BA40555" w14:textId="3F57F81E" w:rsidR="008525F2" w:rsidRDefault="00150CEB" w:rsidP="00A5663D">
      <w:pPr>
        <w:spacing w:after="0" w:line="240" w:lineRule="auto"/>
        <w:jc w:val="both"/>
        <w:rPr>
          <w:rFonts w:ascii="Calibri" w:hAnsi="Calibri" w:cs="Calibri"/>
        </w:rPr>
      </w:pPr>
      <w:r>
        <w:rPr>
          <w:rFonts w:ascii="Calibri" w:hAnsi="Calibri" w:cs="Calibri"/>
          <w:noProof/>
        </w:rPr>
        <w:drawing>
          <wp:inline distT="0" distB="0" distL="0" distR="0" wp14:anchorId="2CD66008" wp14:editId="3F7B3855">
            <wp:extent cx="5731510" cy="4368165"/>
            <wp:effectExtent l="0" t="0" r="0" b="635"/>
            <wp:docPr id="6" name="Picture 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 2405.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4368165"/>
                    </a:xfrm>
                    <a:prstGeom prst="rect">
                      <a:avLst/>
                    </a:prstGeom>
                  </pic:spPr>
                </pic:pic>
              </a:graphicData>
            </a:graphic>
          </wp:inline>
        </w:drawing>
      </w:r>
    </w:p>
    <w:p w14:paraId="647C0974" w14:textId="77777777" w:rsidR="00150CEB" w:rsidRPr="006E6AA9" w:rsidRDefault="00150CEB" w:rsidP="00A5663D">
      <w:pPr>
        <w:spacing w:after="0" w:line="240" w:lineRule="auto"/>
        <w:jc w:val="both"/>
        <w:rPr>
          <w:rFonts w:ascii="Helv" w:hAnsi="Helv" w:cs="Helv"/>
          <w:sz w:val="20"/>
        </w:rPr>
      </w:pPr>
    </w:p>
    <w:p w14:paraId="0E6D835F" w14:textId="185FC5DE" w:rsidR="008525F2" w:rsidRPr="008228B1" w:rsidRDefault="008525F2" w:rsidP="00A5663D">
      <w:pPr>
        <w:spacing w:after="0" w:line="240" w:lineRule="auto"/>
        <w:jc w:val="both"/>
        <w:rPr>
          <w:rFonts w:ascii="Calibri" w:hAnsi="Calibri" w:cs="Calibri"/>
          <w:color w:val="548DD4" w:themeColor="text2" w:themeTint="99"/>
        </w:rPr>
      </w:pPr>
      <w:r w:rsidRPr="008228B1">
        <w:rPr>
          <w:rFonts w:ascii="Calibri" w:hAnsi="Calibri" w:cs="Calibri"/>
        </w:rPr>
        <w:t xml:space="preserve">The </w:t>
      </w:r>
      <w:r w:rsidR="007F07E9" w:rsidRPr="008228B1">
        <w:rPr>
          <w:rFonts w:ascii="Calibri" w:hAnsi="Calibri" w:cs="Calibri"/>
        </w:rPr>
        <w:t xml:space="preserve">recommended </w:t>
      </w:r>
      <w:r w:rsidRPr="008228B1">
        <w:rPr>
          <w:rFonts w:ascii="Calibri" w:hAnsi="Calibri" w:cs="Calibri"/>
        </w:rPr>
        <w:t xml:space="preserve">extent of registration of </w:t>
      </w:r>
      <w:r w:rsidR="00150CEB" w:rsidRPr="008228B1">
        <w:rPr>
          <w:rFonts w:ascii="Calibri" w:hAnsi="Calibri" w:cs="Calibri"/>
        </w:rPr>
        <w:t>Italian Ossario</w:t>
      </w:r>
      <w:r w:rsidRPr="008228B1">
        <w:rPr>
          <w:rFonts w:ascii="Calibri" w:hAnsi="Calibri" w:cs="Calibri"/>
        </w:rPr>
        <w:t xml:space="preserve"> in the Victorian Heritage Register affects the whole place shown on Diagram </w:t>
      </w:r>
      <w:r w:rsidR="00150CEB" w:rsidRPr="008228B1">
        <w:rPr>
          <w:rFonts w:ascii="Calibri" w:hAnsi="Calibri" w:cs="Calibri"/>
        </w:rPr>
        <w:t>2405</w:t>
      </w:r>
      <w:r w:rsidRPr="008228B1">
        <w:rPr>
          <w:rFonts w:ascii="Calibri" w:hAnsi="Calibri" w:cs="Calibri"/>
        </w:rPr>
        <w:t xml:space="preserve"> including the land, </w:t>
      </w:r>
      <w:r w:rsidR="00574CE7" w:rsidRPr="008228B1">
        <w:rPr>
          <w:rFonts w:ascii="Calibri" w:hAnsi="Calibri" w:cs="Calibri"/>
        </w:rPr>
        <w:t>the Ossario</w:t>
      </w:r>
      <w:r w:rsidRPr="008228B1">
        <w:rPr>
          <w:rFonts w:ascii="Calibri" w:hAnsi="Calibri" w:cs="Calibri"/>
        </w:rPr>
        <w:t xml:space="preserve"> (including the exteriors and interiors), </w:t>
      </w:r>
      <w:r w:rsidR="00574CE7" w:rsidRPr="008228B1">
        <w:rPr>
          <w:rFonts w:ascii="Calibri" w:hAnsi="Calibri" w:cs="Calibri"/>
        </w:rPr>
        <w:t xml:space="preserve">two </w:t>
      </w:r>
      <w:r w:rsidR="003213B7" w:rsidRPr="008228B1">
        <w:rPr>
          <w:rFonts w:ascii="Calibri" w:hAnsi="Calibri" w:cs="Calibri"/>
        </w:rPr>
        <w:t>memorials, entry gates</w:t>
      </w:r>
      <w:r w:rsidR="00264E91" w:rsidRPr="008228B1">
        <w:rPr>
          <w:rFonts w:ascii="Calibri" w:hAnsi="Calibri" w:cs="Calibri"/>
        </w:rPr>
        <w:t xml:space="preserve"> with bronze plaques</w:t>
      </w:r>
      <w:r w:rsidR="003213B7" w:rsidRPr="008228B1">
        <w:rPr>
          <w:rFonts w:ascii="Calibri" w:hAnsi="Calibri" w:cs="Calibri"/>
        </w:rPr>
        <w:t xml:space="preserve">, </w:t>
      </w:r>
      <w:r w:rsidR="00436E9C" w:rsidRPr="008228B1">
        <w:rPr>
          <w:rFonts w:ascii="Calibri" w:hAnsi="Calibri" w:cs="Calibri"/>
        </w:rPr>
        <w:t>gravel path and forecourt</w:t>
      </w:r>
      <w:r w:rsidRPr="008228B1">
        <w:rPr>
          <w:rFonts w:ascii="Calibri" w:hAnsi="Calibri" w:cs="Calibri"/>
        </w:rPr>
        <w:t xml:space="preserve">, </w:t>
      </w:r>
      <w:r w:rsidR="003A4CE4" w:rsidRPr="008228B1">
        <w:rPr>
          <w:rFonts w:ascii="Calibri" w:hAnsi="Calibri" w:cs="Calibri"/>
        </w:rPr>
        <w:t>and Italian Cypress avenue</w:t>
      </w:r>
      <w:r w:rsidR="00264E91" w:rsidRPr="008228B1">
        <w:rPr>
          <w:rFonts w:ascii="Calibri" w:hAnsi="Calibri" w:cs="Calibri"/>
        </w:rPr>
        <w:t xml:space="preserve"> and sign</w:t>
      </w:r>
      <w:r w:rsidRPr="008228B1">
        <w:rPr>
          <w:rFonts w:ascii="Calibri" w:hAnsi="Calibri" w:cs="Calibri"/>
        </w:rPr>
        <w:t xml:space="preserve">. </w:t>
      </w:r>
    </w:p>
    <w:p w14:paraId="1A557FCC" w14:textId="77777777" w:rsidR="008525F2" w:rsidRPr="00434784" w:rsidRDefault="008525F2" w:rsidP="00A5663D">
      <w:pPr>
        <w:spacing w:after="0" w:line="240" w:lineRule="auto"/>
        <w:jc w:val="both"/>
        <w:rPr>
          <w:rFonts w:ascii="Calibri" w:hAnsi="Calibri" w:cs="Calibri"/>
        </w:rPr>
      </w:pPr>
    </w:p>
    <w:p w14:paraId="5D1475FF" w14:textId="44D0C904" w:rsidR="008525F2" w:rsidRPr="00891647" w:rsidRDefault="008525F2" w:rsidP="00A5663D">
      <w:pPr>
        <w:spacing w:after="0" w:line="240" w:lineRule="auto"/>
        <w:jc w:val="both"/>
        <w:rPr>
          <w:rFonts w:ascii="Calibri" w:hAnsi="Calibri" w:cs="Calibri"/>
        </w:rPr>
      </w:pPr>
      <w:r>
        <w:rPr>
          <w:rFonts w:ascii="Calibri" w:hAnsi="Calibri" w:cs="Calibri"/>
        </w:rPr>
        <w:t xml:space="preserve">The registration also includes all </w:t>
      </w:r>
      <w:r w:rsidRPr="00434C92">
        <w:rPr>
          <w:rFonts w:ascii="Calibri" w:hAnsi="Calibri" w:cs="Calibri"/>
        </w:rPr>
        <w:t xml:space="preserve">fixtures </w:t>
      </w:r>
      <w:r>
        <w:rPr>
          <w:rFonts w:ascii="Calibri" w:hAnsi="Calibri" w:cs="Calibri"/>
        </w:rPr>
        <w:t xml:space="preserve">attached </w:t>
      </w:r>
      <w:r w:rsidRPr="00434C92">
        <w:rPr>
          <w:rFonts w:ascii="Calibri" w:hAnsi="Calibri" w:cs="Calibri"/>
        </w:rPr>
        <w:t xml:space="preserve">to the building at the time of registration including light fittings, </w:t>
      </w:r>
      <w:r w:rsidR="003A4CE4">
        <w:rPr>
          <w:rFonts w:ascii="Calibri" w:hAnsi="Calibri" w:cs="Calibri"/>
        </w:rPr>
        <w:t xml:space="preserve">religious and memorial </w:t>
      </w:r>
      <w:r w:rsidR="00264E91">
        <w:rPr>
          <w:rFonts w:ascii="Calibri" w:hAnsi="Calibri" w:cs="Calibri"/>
        </w:rPr>
        <w:t>features</w:t>
      </w:r>
      <w:r w:rsidR="003A4CE4">
        <w:rPr>
          <w:rFonts w:ascii="Calibri" w:hAnsi="Calibri" w:cs="Calibri"/>
        </w:rPr>
        <w:t xml:space="preserve">, </w:t>
      </w:r>
      <w:r w:rsidRPr="00434C92">
        <w:rPr>
          <w:rFonts w:ascii="Calibri" w:hAnsi="Calibri" w:cs="Calibri"/>
        </w:rPr>
        <w:t xml:space="preserve">ornamental metal </w:t>
      </w:r>
      <w:r w:rsidR="003A4CE4">
        <w:rPr>
          <w:rFonts w:ascii="Calibri" w:hAnsi="Calibri" w:cs="Calibri"/>
        </w:rPr>
        <w:t>gates</w:t>
      </w:r>
      <w:r w:rsidRPr="00434C92">
        <w:rPr>
          <w:rFonts w:ascii="Calibri" w:hAnsi="Calibri" w:cs="Calibri"/>
        </w:rPr>
        <w:t xml:space="preserve">, </w:t>
      </w:r>
      <w:r w:rsidR="00D10A7F">
        <w:rPr>
          <w:rFonts w:ascii="Calibri" w:hAnsi="Calibri" w:cs="Calibri"/>
        </w:rPr>
        <w:t xml:space="preserve">marble </w:t>
      </w:r>
      <w:r w:rsidRPr="00434C92">
        <w:rPr>
          <w:rFonts w:ascii="Calibri" w:hAnsi="Calibri" w:cs="Calibri"/>
        </w:rPr>
        <w:t xml:space="preserve">altar, </w:t>
      </w:r>
      <w:r w:rsidR="00D10A7F">
        <w:rPr>
          <w:rFonts w:ascii="Calibri" w:hAnsi="Calibri" w:cs="Calibri"/>
        </w:rPr>
        <w:t xml:space="preserve">and </w:t>
      </w:r>
      <w:r w:rsidR="003213B7">
        <w:rPr>
          <w:rFonts w:ascii="Calibri" w:hAnsi="Calibri" w:cs="Calibri"/>
        </w:rPr>
        <w:t>plaques</w:t>
      </w:r>
      <w:r w:rsidR="00D10A7F">
        <w:rPr>
          <w:rFonts w:ascii="Calibri" w:hAnsi="Calibri" w:cs="Calibri"/>
        </w:rPr>
        <w:t>.</w:t>
      </w:r>
    </w:p>
    <w:p w14:paraId="74FF9D03" w14:textId="77777777" w:rsidR="008525F2" w:rsidRDefault="008525F2" w:rsidP="00A5663D">
      <w:pPr>
        <w:spacing w:after="0" w:line="240" w:lineRule="auto"/>
        <w:jc w:val="both"/>
        <w:rPr>
          <w:rFonts w:ascii="Calibri" w:hAnsi="Calibri" w:cs="Calibri"/>
        </w:rPr>
      </w:pPr>
    </w:p>
    <w:p w14:paraId="0D377314" w14:textId="77777777" w:rsidR="008525F2" w:rsidRPr="00B725BC" w:rsidRDefault="008525F2" w:rsidP="00A5663D">
      <w:pPr>
        <w:spacing w:after="0" w:line="240" w:lineRule="auto"/>
        <w:jc w:val="both"/>
        <w:rPr>
          <w:rFonts w:ascii="Calibri" w:hAnsi="Calibri" w:cs="Calibri"/>
          <w:b/>
          <w:caps/>
          <w:color w:val="365F91"/>
          <w:sz w:val="34"/>
          <w:szCs w:val="34"/>
        </w:rPr>
      </w:pPr>
      <w:r w:rsidRPr="00B725BC">
        <w:rPr>
          <w:rFonts w:ascii="Calibri" w:hAnsi="Calibri" w:cs="Calibri"/>
          <w:b/>
          <w:caps/>
          <w:color w:val="365F91"/>
          <w:sz w:val="34"/>
          <w:szCs w:val="34"/>
        </w:rPr>
        <w:t>RATIONALE FOR EX</w:t>
      </w:r>
      <w:r>
        <w:rPr>
          <w:rFonts w:ascii="Calibri" w:hAnsi="Calibri" w:cs="Calibri"/>
          <w:b/>
          <w:caps/>
          <w:color w:val="365F91"/>
          <w:sz w:val="34"/>
          <w:szCs w:val="34"/>
        </w:rPr>
        <w:t>T</w:t>
      </w:r>
      <w:r w:rsidRPr="00B725BC">
        <w:rPr>
          <w:rFonts w:ascii="Calibri" w:hAnsi="Calibri" w:cs="Calibri"/>
          <w:b/>
          <w:caps/>
          <w:color w:val="365F91"/>
          <w:sz w:val="34"/>
          <w:szCs w:val="34"/>
        </w:rPr>
        <w:t>ENT</w:t>
      </w:r>
    </w:p>
    <w:p w14:paraId="628FB739" w14:textId="6DD07F11" w:rsidR="003213B7" w:rsidRPr="003213B7" w:rsidRDefault="003213B7" w:rsidP="003213B7">
      <w:pPr>
        <w:spacing w:after="0" w:line="240" w:lineRule="auto"/>
        <w:jc w:val="both"/>
        <w:rPr>
          <w:rFonts w:ascii="Calibri" w:hAnsi="Calibri" w:cs="Calibri"/>
          <w:color w:val="548DD4" w:themeColor="text2" w:themeTint="99"/>
        </w:rPr>
      </w:pPr>
      <w:r w:rsidRPr="00434C92">
        <w:rPr>
          <w:rFonts w:ascii="Calibri" w:hAnsi="Calibri" w:cs="Calibri"/>
        </w:rPr>
        <w:t xml:space="preserve">The </w:t>
      </w:r>
      <w:r>
        <w:rPr>
          <w:rFonts w:ascii="Calibri" w:hAnsi="Calibri" w:cs="Calibri"/>
        </w:rPr>
        <w:t xml:space="preserve">land containing the Italian </w:t>
      </w:r>
      <w:r w:rsidRPr="003213B7">
        <w:rPr>
          <w:rFonts w:ascii="Calibri" w:hAnsi="Calibri" w:cs="Calibri"/>
        </w:rPr>
        <w:t>Ossario is defined by fences on all sides and the proposed extent coincides with these boundary fences with the exception of the west side, where it has been extended two metres beyond to ensure that the stone entry gate posts have an appropriate curtilage.</w:t>
      </w:r>
    </w:p>
    <w:p w14:paraId="506DB8FB" w14:textId="1C28C163" w:rsidR="001C405F" w:rsidRPr="00891647" w:rsidRDefault="008525F2" w:rsidP="00A5663D">
      <w:pPr>
        <w:spacing w:after="0"/>
        <w:rPr>
          <w:caps/>
          <w:highlight w:val="yellow"/>
        </w:rPr>
      </w:pPr>
      <w:r w:rsidRPr="00891647">
        <w:rPr>
          <w:color w:val="548DD4" w:themeColor="text2" w:themeTint="99"/>
        </w:rPr>
        <w:t>.</w:t>
      </w:r>
    </w:p>
    <w:p w14:paraId="3C4FC6A0" w14:textId="77777777" w:rsidR="001C405F" w:rsidRDefault="001C405F" w:rsidP="00A5663D">
      <w:pPr>
        <w:pStyle w:val="Heading1"/>
        <w:spacing w:before="0" w:after="0"/>
      </w:pPr>
      <w:r>
        <w:lastRenderedPageBreak/>
        <w:t>EVIDENCE of cultural heritage values at the place</w:t>
      </w:r>
    </w:p>
    <w:p w14:paraId="5B83C542" w14:textId="77777777" w:rsidR="001C405F" w:rsidRDefault="001C405F" w:rsidP="00A5663D">
      <w:pPr>
        <w:pStyle w:val="Heading1"/>
        <w:spacing w:before="0" w:after="0"/>
        <w:rPr>
          <w:caps w:val="0"/>
          <w:color w:val="auto"/>
          <w:sz w:val="22"/>
          <w:szCs w:val="22"/>
        </w:rPr>
      </w:pPr>
      <w:r>
        <w:rPr>
          <w:caps w:val="0"/>
          <w:color w:val="auto"/>
          <w:sz w:val="22"/>
          <w:szCs w:val="22"/>
        </w:rPr>
        <w:t>HOW ARE THE CULTURAL HERITAGE VALUES EXPRESSED AT THE PLACE</w:t>
      </w:r>
      <w:r w:rsidRPr="002A29AD">
        <w:rPr>
          <w:caps w:val="0"/>
          <w:color w:val="auto"/>
          <w:sz w:val="22"/>
          <w:szCs w:val="22"/>
        </w:rPr>
        <w:t>?</w:t>
      </w:r>
    </w:p>
    <w:p w14:paraId="69336CB6" w14:textId="7A7F2C55" w:rsidR="001C405F" w:rsidRPr="00D10A7F" w:rsidRDefault="00D10A7F" w:rsidP="00D10A7F">
      <w:pPr>
        <w:spacing w:after="0" w:line="240" w:lineRule="auto"/>
        <w:jc w:val="both"/>
        <w:rPr>
          <w:rFonts w:ascii="Calibri" w:hAnsi="Calibri" w:cs="Calibri"/>
          <w:color w:val="548DD4" w:themeColor="text2" w:themeTint="99"/>
          <w:highlight w:val="yellow"/>
        </w:rPr>
      </w:pPr>
      <w:r w:rsidRPr="00434C92">
        <w:rPr>
          <w:rFonts w:ascii="Calibri" w:hAnsi="Calibri" w:cs="Calibri"/>
        </w:rPr>
        <w:t xml:space="preserve">The </w:t>
      </w:r>
      <w:r>
        <w:rPr>
          <w:rFonts w:ascii="Calibri" w:hAnsi="Calibri" w:cs="Calibri"/>
        </w:rPr>
        <w:t>cultural heritage values are clearly expressed at the place, which remains highly intact</w:t>
      </w:r>
      <w:r w:rsidR="00380084">
        <w:rPr>
          <w:rFonts w:ascii="Calibri" w:hAnsi="Calibri" w:cs="Calibri"/>
        </w:rPr>
        <w:t xml:space="preserve">, and includes the Ossario, associated memorials including one from the Rushworth POW camp, a memorial avenue of Italian Cypresses, and entry gates with </w:t>
      </w:r>
      <w:r w:rsidR="00264E91">
        <w:rPr>
          <w:rFonts w:ascii="Calibri" w:hAnsi="Calibri" w:cs="Calibri"/>
        </w:rPr>
        <w:t xml:space="preserve">bronze </w:t>
      </w:r>
      <w:r w:rsidR="00380084">
        <w:rPr>
          <w:rFonts w:ascii="Calibri" w:hAnsi="Calibri" w:cs="Calibri"/>
        </w:rPr>
        <w:t>bas</w:t>
      </w:r>
      <w:r w:rsidR="00264E91">
        <w:rPr>
          <w:rFonts w:ascii="Calibri" w:hAnsi="Calibri" w:cs="Calibri"/>
        </w:rPr>
        <w:t>-</w:t>
      </w:r>
      <w:r w:rsidR="00380084">
        <w:rPr>
          <w:rFonts w:ascii="Calibri" w:hAnsi="Calibri" w:cs="Calibri"/>
        </w:rPr>
        <w:t xml:space="preserve">relief </w:t>
      </w:r>
      <w:r w:rsidR="00264E91">
        <w:rPr>
          <w:rFonts w:ascii="Calibri" w:hAnsi="Calibri" w:cs="Calibri"/>
        </w:rPr>
        <w:t>plaques</w:t>
      </w:r>
      <w:r w:rsidR="00380084">
        <w:rPr>
          <w:rFonts w:ascii="Calibri" w:hAnsi="Calibri" w:cs="Calibri"/>
        </w:rPr>
        <w:t>.</w:t>
      </w:r>
    </w:p>
    <w:p w14:paraId="15815A70" w14:textId="77777777" w:rsidR="00434784" w:rsidRPr="00434784" w:rsidRDefault="00434784" w:rsidP="00A5663D">
      <w:pPr>
        <w:spacing w:after="0"/>
      </w:pPr>
    </w:p>
    <w:p w14:paraId="5183B820" w14:textId="77777777" w:rsidR="008525F2" w:rsidRPr="001F3CA2" w:rsidRDefault="008525F2" w:rsidP="00A5663D">
      <w:pPr>
        <w:pStyle w:val="Heading1"/>
        <w:spacing w:before="0" w:after="0"/>
        <w:rPr>
          <w:caps w:val="0"/>
        </w:rPr>
      </w:pPr>
      <w:r>
        <w:rPr>
          <w:caps w:val="0"/>
        </w:rPr>
        <w:t>AERIAL PHOTO OF THE PLACE SHOWING PROPOSED REGISTRATION</w:t>
      </w:r>
    </w:p>
    <w:p w14:paraId="15D8F4F3" w14:textId="77777777" w:rsidR="008525F2" w:rsidRPr="00891647" w:rsidRDefault="008525F2" w:rsidP="00A5663D">
      <w:pPr>
        <w:spacing w:after="0" w:line="240" w:lineRule="auto"/>
        <w:jc w:val="both"/>
        <w:rPr>
          <w:rFonts w:ascii="Calibri" w:hAnsi="Calibri" w:cs="Calibri"/>
        </w:rPr>
      </w:pPr>
    </w:p>
    <w:p w14:paraId="3F39C892" w14:textId="1A21B1B4" w:rsidR="008525F2" w:rsidRPr="00B32C40" w:rsidRDefault="00E90B0A" w:rsidP="00A5663D">
      <w:pPr>
        <w:spacing w:after="0"/>
        <w:jc w:val="center"/>
      </w:pPr>
      <w:r>
        <w:rPr>
          <w:noProof/>
        </w:rPr>
        <w:drawing>
          <wp:inline distT="0" distB="0" distL="0" distR="0" wp14:anchorId="19AB0C3A" wp14:editId="3220BC58">
            <wp:extent cx="5731510" cy="3223895"/>
            <wp:effectExtent l="0" t="0" r="0" b="1905"/>
            <wp:docPr id="32" name="Picture 32" descr="A picture containing cake, sitting, train,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OV H2405_aerial showing featur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6D06F05" w14:textId="77777777" w:rsidR="008525F2" w:rsidRPr="00B32C40" w:rsidRDefault="008525F2" w:rsidP="00A5663D">
      <w:pPr>
        <w:spacing w:after="0"/>
        <w:jc w:val="center"/>
      </w:pPr>
    </w:p>
    <w:p w14:paraId="17AB56BD" w14:textId="77777777" w:rsidR="00F53A0C" w:rsidRDefault="00F53A0C" w:rsidP="00434784">
      <w:pPr>
        <w:spacing w:after="0"/>
      </w:pPr>
    </w:p>
    <w:p w14:paraId="51543CAF" w14:textId="77777777" w:rsidR="00F53A0C" w:rsidRPr="00F53A0C" w:rsidRDefault="00F53A0C" w:rsidP="00F53A0C"/>
    <w:p w14:paraId="149E1689" w14:textId="77777777" w:rsidR="00F53A0C" w:rsidRPr="00F53A0C" w:rsidRDefault="00F53A0C" w:rsidP="00F53A0C"/>
    <w:p w14:paraId="37DFF9AF" w14:textId="77777777" w:rsidR="00F53A0C" w:rsidRPr="00F53A0C" w:rsidRDefault="00F53A0C" w:rsidP="00F53A0C"/>
    <w:p w14:paraId="46CFF0AB" w14:textId="576B3314" w:rsidR="00F53A0C" w:rsidRDefault="00F53A0C" w:rsidP="00F53A0C">
      <w:pPr>
        <w:tabs>
          <w:tab w:val="left" w:pos="1589"/>
        </w:tabs>
        <w:spacing w:after="0"/>
      </w:pPr>
      <w:r>
        <w:tab/>
      </w:r>
    </w:p>
    <w:p w14:paraId="5E0A97B7" w14:textId="77777777" w:rsidR="00F53A0C" w:rsidRDefault="00F53A0C" w:rsidP="00434784">
      <w:pPr>
        <w:spacing w:after="0"/>
      </w:pPr>
    </w:p>
    <w:p w14:paraId="3FC98CCF" w14:textId="701AE2A4" w:rsidR="00DA30AB" w:rsidRDefault="008525F2" w:rsidP="00DA30AB">
      <w:pPr>
        <w:pStyle w:val="Heading1"/>
      </w:pPr>
      <w:r w:rsidRPr="00F53A0C">
        <w:br w:type="page"/>
      </w:r>
      <w:r w:rsidR="00DA30AB">
        <w:lastRenderedPageBreak/>
        <w:t>background</w:t>
      </w:r>
    </w:p>
    <w:p w14:paraId="1BE04ED3" w14:textId="77777777" w:rsidR="008525F2" w:rsidRDefault="008525F2" w:rsidP="00A5663D">
      <w:pPr>
        <w:pStyle w:val="Heading4"/>
        <w:spacing w:before="0" w:after="0"/>
      </w:pPr>
      <w:r w:rsidRPr="00F373CE">
        <w:t xml:space="preserve">What is </w:t>
      </w:r>
      <w:r>
        <w:t>AT THE PLACE?</w:t>
      </w:r>
    </w:p>
    <w:p w14:paraId="3EA5D92B" w14:textId="626F8DF8" w:rsidR="008525F2" w:rsidRDefault="00DA30AB" w:rsidP="00BC0225">
      <w:pPr>
        <w:spacing w:after="0" w:line="240" w:lineRule="auto"/>
        <w:jc w:val="both"/>
        <w:rPr>
          <w:rFonts w:ascii="Calibri" w:hAnsi="Calibri" w:cs="Calibri"/>
        </w:rPr>
      </w:pPr>
      <w:r w:rsidRPr="00BC0225">
        <w:rPr>
          <w:rFonts w:ascii="Calibri" w:hAnsi="Calibri" w:cs="Calibri"/>
        </w:rPr>
        <w:t xml:space="preserve">The Italian Ossario is located within a fenced triangular plot of land at the south-east corner of the Murchison Cemetery. </w:t>
      </w:r>
      <w:r w:rsidR="001E20BA" w:rsidRPr="00BC0225">
        <w:rPr>
          <w:rFonts w:ascii="Calibri" w:hAnsi="Calibri" w:cs="Calibri"/>
        </w:rPr>
        <w:t>The entrance is marked by two stone piers with bronze bas-relief panels of Saint Barbara and Saint Martin of Tours</w:t>
      </w:r>
      <w:r w:rsidR="000A548B">
        <w:rPr>
          <w:rFonts w:ascii="Calibri" w:hAnsi="Calibri" w:cs="Calibri"/>
        </w:rPr>
        <w:t>, flanked by smaller stone piers</w:t>
      </w:r>
      <w:r w:rsidR="001E20BA" w:rsidRPr="00BC0225">
        <w:rPr>
          <w:rFonts w:ascii="Calibri" w:hAnsi="Calibri" w:cs="Calibri"/>
        </w:rPr>
        <w:t xml:space="preserve">. These lead to the </w:t>
      </w:r>
      <w:r w:rsidR="001E20BA" w:rsidRPr="00BC0225">
        <w:rPr>
          <w:rFonts w:ascii="Calibri" w:hAnsi="Calibri" w:cs="Calibri"/>
          <w:i/>
          <w:iCs/>
        </w:rPr>
        <w:t>Viale delle Rimembranze</w:t>
      </w:r>
      <w:r w:rsidR="001E20BA" w:rsidRPr="00BC0225">
        <w:rPr>
          <w:rFonts w:ascii="Calibri" w:hAnsi="Calibri" w:cs="Calibri"/>
        </w:rPr>
        <w:t xml:space="preserve"> (Avenue of Remembrance), </w:t>
      </w:r>
      <w:r w:rsidR="008228B1" w:rsidRPr="00DA5717">
        <w:rPr>
          <w:rFonts w:ascii="Calibri" w:hAnsi="Calibri" w:cs="Calibri"/>
        </w:rPr>
        <w:t>which is</w:t>
      </w:r>
      <w:r w:rsidR="008228B1">
        <w:rPr>
          <w:rFonts w:ascii="Calibri" w:hAnsi="Calibri" w:cs="Calibri"/>
        </w:rPr>
        <w:t xml:space="preserve"> identified with a metal sign and is</w:t>
      </w:r>
      <w:r w:rsidR="008228B1" w:rsidRPr="00DA5717">
        <w:rPr>
          <w:rFonts w:ascii="Calibri" w:hAnsi="Calibri" w:cs="Calibri"/>
        </w:rPr>
        <w:t xml:space="preserve"> </w:t>
      </w:r>
      <w:r w:rsidR="008228B1">
        <w:rPr>
          <w:rFonts w:ascii="Calibri" w:hAnsi="Calibri" w:cs="Calibri"/>
        </w:rPr>
        <w:t xml:space="preserve">lined with Italian Cypresses </w:t>
      </w:r>
      <w:r w:rsidR="001E20BA" w:rsidRPr="00BC0225">
        <w:rPr>
          <w:rFonts w:ascii="Calibri" w:hAnsi="Calibri" w:cs="Calibri"/>
        </w:rPr>
        <w:t>(</w:t>
      </w:r>
      <w:r w:rsidR="001E20BA" w:rsidRPr="00BC0225">
        <w:rPr>
          <w:rFonts w:ascii="Calibri" w:hAnsi="Calibri" w:cs="Calibri"/>
          <w:i/>
          <w:iCs/>
        </w:rPr>
        <w:t>Cupressus sempervirens</w:t>
      </w:r>
      <w:r w:rsidR="001E20BA" w:rsidRPr="00BC0225">
        <w:rPr>
          <w:rFonts w:ascii="Calibri" w:hAnsi="Calibri" w:cs="Calibri"/>
        </w:rPr>
        <w:t xml:space="preserve">), each with a plaque of an Italian service organisation, and frames the view toward the </w:t>
      </w:r>
      <w:r w:rsidR="001E20BA">
        <w:rPr>
          <w:rFonts w:ascii="Calibri" w:hAnsi="Calibri" w:cs="Calibri"/>
        </w:rPr>
        <w:t>O</w:t>
      </w:r>
      <w:r w:rsidR="001E20BA" w:rsidRPr="00BC0225">
        <w:rPr>
          <w:rFonts w:ascii="Calibri" w:hAnsi="Calibri" w:cs="Calibri"/>
        </w:rPr>
        <w:t>ssario.</w:t>
      </w:r>
      <w:r w:rsidRPr="00BC0225">
        <w:rPr>
          <w:rFonts w:ascii="Calibri" w:hAnsi="Calibri" w:cs="Calibri"/>
        </w:rPr>
        <w:t xml:space="preserve"> The Ossario is a single storey stone building with attached bell tower, similar to rural vernacular Italian architecture. External walls are of rubble granite and are battered on either side. The roof is a shallow pitched gable clad in terracotta tiles with projecting eaves and a cross surmounting the bell tower roof. The front</w:t>
      </w:r>
      <w:r w:rsidR="001E20BA">
        <w:rPr>
          <w:rFonts w:ascii="Calibri" w:hAnsi="Calibri" w:cs="Calibri"/>
        </w:rPr>
        <w:t xml:space="preserve"> section</w:t>
      </w:r>
      <w:r w:rsidRPr="00BC0225">
        <w:rPr>
          <w:rFonts w:ascii="Calibri" w:hAnsi="Calibri" w:cs="Calibri"/>
        </w:rPr>
        <w:t xml:space="preserve"> contains a chapel with a wide arched opening now enclosed with wrought iron gates. </w:t>
      </w:r>
      <w:r w:rsidR="003A4CE4" w:rsidRPr="00BC0225">
        <w:rPr>
          <w:rFonts w:ascii="Calibri" w:hAnsi="Calibri" w:cs="Calibri"/>
        </w:rPr>
        <w:t xml:space="preserve">On the façade to left of the opening is a plaque commemorating the 1966 reconstruction, and a memorial cross marking the association with the Italian </w:t>
      </w:r>
      <w:r w:rsidR="00E33A7B">
        <w:rPr>
          <w:rFonts w:ascii="Calibri" w:hAnsi="Calibri" w:cs="Calibri"/>
        </w:rPr>
        <w:t>military shrine</w:t>
      </w:r>
      <w:r w:rsidR="003A4CE4" w:rsidRPr="00BC0225">
        <w:rPr>
          <w:rFonts w:ascii="Calibri" w:hAnsi="Calibri" w:cs="Calibri"/>
        </w:rPr>
        <w:t xml:space="preserve"> at El Alamein. </w:t>
      </w:r>
      <w:r w:rsidRPr="00BC0225">
        <w:rPr>
          <w:rFonts w:ascii="Calibri" w:hAnsi="Calibri" w:cs="Calibri"/>
        </w:rPr>
        <w:t xml:space="preserve">Within the chapel is a white marble altar below </w:t>
      </w:r>
      <w:r w:rsidR="00380084">
        <w:rPr>
          <w:rFonts w:ascii="Calibri" w:hAnsi="Calibri" w:cs="Calibri"/>
        </w:rPr>
        <w:t>a</w:t>
      </w:r>
      <w:r w:rsidRPr="00BC0225">
        <w:rPr>
          <w:rFonts w:ascii="Calibri" w:hAnsi="Calibri" w:cs="Calibri"/>
        </w:rPr>
        <w:t xml:space="preserve"> </w:t>
      </w:r>
      <w:r w:rsidR="00D42F8E">
        <w:rPr>
          <w:rFonts w:ascii="Calibri" w:hAnsi="Calibri" w:cs="Calibri"/>
        </w:rPr>
        <w:t>copper</w:t>
      </w:r>
      <w:r w:rsidRPr="00BC0225">
        <w:rPr>
          <w:rFonts w:ascii="Calibri" w:hAnsi="Calibri" w:cs="Calibri"/>
        </w:rPr>
        <w:t xml:space="preserve"> lantern</w:t>
      </w:r>
      <w:r w:rsidR="00380084">
        <w:rPr>
          <w:rFonts w:ascii="Calibri" w:hAnsi="Calibri" w:cs="Calibri"/>
        </w:rPr>
        <w:t xml:space="preserve"> that hangs from the vaulted timber ceiling, which has expressed beams and timber lining</w:t>
      </w:r>
      <w:r w:rsidRPr="00BC0225">
        <w:rPr>
          <w:rFonts w:ascii="Calibri" w:hAnsi="Calibri" w:cs="Calibri"/>
        </w:rPr>
        <w:t xml:space="preserve">. On the wall behind is a simple timber cross, which is flanked by arched timber doors leading to the mausoleum, and other crosses and plaques. Large bronze panels on </w:t>
      </w:r>
      <w:r w:rsidR="00380084">
        <w:rPr>
          <w:rFonts w:ascii="Calibri" w:hAnsi="Calibri" w:cs="Calibri"/>
        </w:rPr>
        <w:t>the end walls</w:t>
      </w:r>
      <w:r w:rsidRPr="00BC0225">
        <w:rPr>
          <w:rFonts w:ascii="Calibri" w:hAnsi="Calibri" w:cs="Calibri"/>
        </w:rPr>
        <w:t xml:space="preserve"> list the names of the internees and there is </w:t>
      </w:r>
      <w:r w:rsidR="000A548B">
        <w:rPr>
          <w:rFonts w:ascii="Calibri" w:hAnsi="Calibri" w:cs="Calibri"/>
        </w:rPr>
        <w:t>another</w:t>
      </w:r>
      <w:r w:rsidRPr="00BC0225">
        <w:rPr>
          <w:rFonts w:ascii="Calibri" w:hAnsi="Calibri" w:cs="Calibri"/>
        </w:rPr>
        <w:t xml:space="preserve"> pair of </w:t>
      </w:r>
      <w:r w:rsidR="00380084">
        <w:rPr>
          <w:rFonts w:ascii="Calibri" w:hAnsi="Calibri" w:cs="Calibri"/>
        </w:rPr>
        <w:t xml:space="preserve">timber </w:t>
      </w:r>
      <w:r w:rsidRPr="00BC0225">
        <w:rPr>
          <w:rFonts w:ascii="Calibri" w:hAnsi="Calibri" w:cs="Calibri"/>
        </w:rPr>
        <w:t>doors at the north end. Behind the chapel is the mausole</w:t>
      </w:r>
      <w:r w:rsidR="001E20BA">
        <w:rPr>
          <w:rFonts w:ascii="Calibri" w:hAnsi="Calibri" w:cs="Calibri"/>
        </w:rPr>
        <w:t>u</w:t>
      </w:r>
      <w:r w:rsidRPr="00BC0225">
        <w:rPr>
          <w:rFonts w:ascii="Calibri" w:hAnsi="Calibri" w:cs="Calibri"/>
        </w:rPr>
        <w:t>m</w:t>
      </w:r>
      <w:r w:rsidR="00D42F8E">
        <w:rPr>
          <w:rFonts w:ascii="Calibri" w:hAnsi="Calibri" w:cs="Calibri"/>
        </w:rPr>
        <w:t xml:space="preserve">, which has a terrazzo floor and a timber ceiling with </w:t>
      </w:r>
      <w:r w:rsidR="00436E9C">
        <w:rPr>
          <w:rFonts w:ascii="Calibri" w:hAnsi="Calibri" w:cs="Calibri"/>
        </w:rPr>
        <w:t>brass</w:t>
      </w:r>
      <w:r w:rsidR="00D42F8E">
        <w:rPr>
          <w:rFonts w:ascii="Calibri" w:hAnsi="Calibri" w:cs="Calibri"/>
        </w:rPr>
        <w:t xml:space="preserve"> downlights. The </w:t>
      </w:r>
      <w:r w:rsidR="00686029">
        <w:rPr>
          <w:rFonts w:ascii="Calibri" w:hAnsi="Calibri" w:cs="Calibri"/>
        </w:rPr>
        <w:t>coffins are contained</w:t>
      </w:r>
      <w:r w:rsidR="00D42F8E">
        <w:rPr>
          <w:rFonts w:ascii="Calibri" w:hAnsi="Calibri" w:cs="Calibri"/>
        </w:rPr>
        <w:t xml:space="preserve"> in metal compartments with polished wood facings</w:t>
      </w:r>
      <w:r w:rsidR="00686029">
        <w:rPr>
          <w:rFonts w:ascii="Calibri" w:hAnsi="Calibri" w:cs="Calibri"/>
        </w:rPr>
        <w:t>,</w:t>
      </w:r>
      <w:r w:rsidR="00D42F8E">
        <w:rPr>
          <w:rFonts w:ascii="Calibri" w:hAnsi="Calibri" w:cs="Calibri"/>
        </w:rPr>
        <w:t xml:space="preserve"> each with a lacquered hardwood plaque with the name of the deceased</w:t>
      </w:r>
      <w:r w:rsidR="00686029">
        <w:rPr>
          <w:rFonts w:ascii="Calibri" w:hAnsi="Calibri" w:cs="Calibri"/>
        </w:rPr>
        <w:t>,</w:t>
      </w:r>
      <w:r w:rsidR="00D42F8E">
        <w:rPr>
          <w:rFonts w:ascii="Calibri" w:hAnsi="Calibri" w:cs="Calibri"/>
        </w:rPr>
        <w:t xml:space="preserve"> </w:t>
      </w:r>
      <w:r w:rsidR="00686029">
        <w:rPr>
          <w:rFonts w:ascii="Calibri" w:hAnsi="Calibri" w:cs="Calibri"/>
        </w:rPr>
        <w:t xml:space="preserve">that are </w:t>
      </w:r>
      <w:r w:rsidR="00D42F8E">
        <w:rPr>
          <w:rFonts w:ascii="Calibri" w:hAnsi="Calibri" w:cs="Calibri"/>
        </w:rPr>
        <w:t xml:space="preserve">stacked five coffins high in rows of ten. </w:t>
      </w:r>
      <w:r w:rsidRPr="00BC0225">
        <w:rPr>
          <w:rFonts w:ascii="Calibri" w:hAnsi="Calibri" w:cs="Calibri"/>
        </w:rPr>
        <w:t xml:space="preserve">The </w:t>
      </w:r>
      <w:r w:rsidR="00D42F8E">
        <w:rPr>
          <w:rFonts w:ascii="Calibri" w:hAnsi="Calibri" w:cs="Calibri"/>
        </w:rPr>
        <w:t>O</w:t>
      </w:r>
      <w:r w:rsidRPr="00BC0225">
        <w:rPr>
          <w:rFonts w:ascii="Calibri" w:hAnsi="Calibri" w:cs="Calibri"/>
        </w:rPr>
        <w:t xml:space="preserve">ssario faces a gravel courtyard flanked by two memorials. On the </w:t>
      </w:r>
      <w:r w:rsidR="000A548B">
        <w:rPr>
          <w:rFonts w:ascii="Calibri" w:hAnsi="Calibri" w:cs="Calibri"/>
        </w:rPr>
        <w:t>east</w:t>
      </w:r>
      <w:r w:rsidRPr="00BC0225">
        <w:rPr>
          <w:rFonts w:ascii="Calibri" w:hAnsi="Calibri" w:cs="Calibri"/>
        </w:rPr>
        <w:t xml:space="preserve"> side is the </w:t>
      </w:r>
      <w:r w:rsidR="00D42F8E">
        <w:rPr>
          <w:rFonts w:ascii="Calibri" w:hAnsi="Calibri" w:cs="Calibri"/>
        </w:rPr>
        <w:t xml:space="preserve">1968 </w:t>
      </w:r>
      <w:r w:rsidR="008228B1">
        <w:rPr>
          <w:rFonts w:ascii="Calibri" w:hAnsi="Calibri" w:cs="Calibri"/>
        </w:rPr>
        <w:t xml:space="preserve">Italian </w:t>
      </w:r>
      <w:r w:rsidRPr="00BC0225">
        <w:rPr>
          <w:rFonts w:ascii="Calibri" w:hAnsi="Calibri" w:cs="Calibri"/>
        </w:rPr>
        <w:t>POW</w:t>
      </w:r>
      <w:r w:rsidR="00D42F8E">
        <w:rPr>
          <w:rFonts w:ascii="Calibri" w:hAnsi="Calibri" w:cs="Calibri"/>
        </w:rPr>
        <w:t xml:space="preserve"> memorial</w:t>
      </w:r>
      <w:r w:rsidRPr="00BC0225">
        <w:rPr>
          <w:rFonts w:ascii="Calibri" w:hAnsi="Calibri" w:cs="Calibri"/>
        </w:rPr>
        <w:t>,</w:t>
      </w:r>
      <w:r w:rsidR="00D42F8E">
        <w:rPr>
          <w:rFonts w:ascii="Calibri" w:hAnsi="Calibri" w:cs="Calibri"/>
        </w:rPr>
        <w:t xml:space="preserve"> </w:t>
      </w:r>
      <w:r w:rsidRPr="00BC0225">
        <w:rPr>
          <w:rFonts w:ascii="Calibri" w:hAnsi="Calibri" w:cs="Calibri"/>
        </w:rPr>
        <w:t xml:space="preserve">while on the </w:t>
      </w:r>
      <w:r w:rsidR="000A548B">
        <w:rPr>
          <w:rFonts w:ascii="Calibri" w:hAnsi="Calibri" w:cs="Calibri"/>
        </w:rPr>
        <w:t>west</w:t>
      </w:r>
      <w:r w:rsidRPr="00BC0225">
        <w:rPr>
          <w:rFonts w:ascii="Calibri" w:hAnsi="Calibri" w:cs="Calibri"/>
        </w:rPr>
        <w:t xml:space="preserve"> side is the 1975 memorial. </w:t>
      </w:r>
    </w:p>
    <w:p w14:paraId="77F0F476" w14:textId="77777777" w:rsidR="00BC0225" w:rsidRPr="002E0ED4" w:rsidRDefault="00BC0225" w:rsidP="00BC0225">
      <w:pPr>
        <w:spacing w:after="0" w:line="240" w:lineRule="auto"/>
        <w:jc w:val="both"/>
        <w:rPr>
          <w:rFonts w:ascii="Calibri" w:hAnsi="Calibri" w:cs="Calibri"/>
        </w:rPr>
      </w:pPr>
    </w:p>
    <w:p w14:paraId="7B891225" w14:textId="77777777" w:rsidR="008525F2" w:rsidRPr="00394CB2" w:rsidRDefault="008525F2" w:rsidP="00A5663D">
      <w:pPr>
        <w:pStyle w:val="Heading4"/>
        <w:spacing w:before="0" w:after="0"/>
      </w:pPr>
      <w:r w:rsidRPr="00A93C53">
        <w:t>Wha</w:t>
      </w:r>
      <w:r>
        <w:t>T IS THE HISTORY OF THE PLACE?</w:t>
      </w:r>
    </w:p>
    <w:p w14:paraId="548A193D" w14:textId="4970BD52" w:rsidR="008525F2" w:rsidRPr="00394CB2" w:rsidRDefault="00BC0225" w:rsidP="00A5663D">
      <w:pPr>
        <w:spacing w:after="0" w:line="240" w:lineRule="auto"/>
        <w:jc w:val="both"/>
        <w:rPr>
          <w:rFonts w:ascii="Calibri" w:hAnsi="Calibri" w:cs="Calibri"/>
        </w:rPr>
      </w:pPr>
      <w:r w:rsidRPr="00AE367B">
        <w:rPr>
          <w:lang w:val="en-US"/>
        </w:rPr>
        <w:t xml:space="preserve">The </w:t>
      </w:r>
      <w:r>
        <w:rPr>
          <w:lang w:val="en-US"/>
        </w:rPr>
        <w:t>Italian Ossario</w:t>
      </w:r>
      <w:r w:rsidRPr="00AE367B">
        <w:rPr>
          <w:lang w:val="en-US"/>
        </w:rPr>
        <w:t xml:space="preserve">, </w:t>
      </w:r>
      <w:r>
        <w:rPr>
          <w:lang w:val="en-US"/>
        </w:rPr>
        <w:t>Murchison</w:t>
      </w:r>
      <w:r w:rsidRPr="00AE367B">
        <w:rPr>
          <w:lang w:val="en-US"/>
        </w:rPr>
        <w:t xml:space="preserve"> </w:t>
      </w:r>
      <w:r>
        <w:rPr>
          <w:lang w:val="en-US"/>
        </w:rPr>
        <w:t>is one of four</w:t>
      </w:r>
      <w:r w:rsidRPr="00AE367B">
        <w:rPr>
          <w:lang w:val="en-US"/>
        </w:rPr>
        <w:t xml:space="preserve"> foreign war cemeter</w:t>
      </w:r>
      <w:r>
        <w:rPr>
          <w:lang w:val="en-US"/>
        </w:rPr>
        <w:t>ies</w:t>
      </w:r>
      <w:r w:rsidRPr="00AE367B">
        <w:rPr>
          <w:lang w:val="en-US"/>
        </w:rPr>
        <w:t xml:space="preserve"> established in Australia after World War II</w:t>
      </w:r>
      <w:r>
        <w:rPr>
          <w:lang w:val="en-US"/>
        </w:rPr>
        <w:t xml:space="preserve"> and the only one that was not </w:t>
      </w:r>
      <w:r w:rsidR="00882C89">
        <w:rPr>
          <w:lang w:val="en-US"/>
        </w:rPr>
        <w:t>created</w:t>
      </w:r>
      <w:r>
        <w:rPr>
          <w:lang w:val="en-US"/>
        </w:rPr>
        <w:t xml:space="preserve"> by the Australian War Graves Commission. </w:t>
      </w:r>
      <w:r w:rsidR="000A548B">
        <w:rPr>
          <w:lang w:val="en-US"/>
        </w:rPr>
        <w:t xml:space="preserve">An initiative of the Italian Consulate working with an Italian returned servicemen’s organization and a local man, Luigi </w:t>
      </w:r>
      <w:r w:rsidR="006F0F0F">
        <w:rPr>
          <w:lang w:val="en-US"/>
        </w:rPr>
        <w:t>Gigliotti</w:t>
      </w:r>
      <w:r w:rsidR="00E33A7B">
        <w:rPr>
          <w:lang w:val="en-US"/>
        </w:rPr>
        <w:t>,</w:t>
      </w:r>
      <w:r w:rsidR="000A548B">
        <w:rPr>
          <w:lang w:val="en-US"/>
        </w:rPr>
        <w:t xml:space="preserve"> it was </w:t>
      </w:r>
      <w:r w:rsidR="00882C89">
        <w:rPr>
          <w:lang w:val="en-US"/>
        </w:rPr>
        <w:t>established</w:t>
      </w:r>
      <w:r w:rsidRPr="00AE367B">
        <w:rPr>
          <w:lang w:val="en-US"/>
        </w:rPr>
        <w:t xml:space="preserve"> on land </w:t>
      </w:r>
      <w:r>
        <w:rPr>
          <w:lang w:val="en-US"/>
        </w:rPr>
        <w:t>forming</w:t>
      </w:r>
      <w:r w:rsidRPr="00AE367B">
        <w:rPr>
          <w:lang w:val="en-US"/>
        </w:rPr>
        <w:t xml:space="preserve"> </w:t>
      </w:r>
      <w:r>
        <w:rPr>
          <w:lang w:val="en-US"/>
        </w:rPr>
        <w:t>part of</w:t>
      </w:r>
      <w:r w:rsidRPr="00AE367B">
        <w:rPr>
          <w:lang w:val="en-US"/>
        </w:rPr>
        <w:t xml:space="preserve"> the </w:t>
      </w:r>
      <w:r>
        <w:rPr>
          <w:lang w:val="en-US"/>
        </w:rPr>
        <w:t>Murchison</w:t>
      </w:r>
      <w:r w:rsidRPr="00AE367B">
        <w:rPr>
          <w:lang w:val="en-US"/>
        </w:rPr>
        <w:t xml:space="preserve"> Cemetery</w:t>
      </w:r>
      <w:r w:rsidR="00882C89">
        <w:rPr>
          <w:lang w:val="en-US"/>
        </w:rPr>
        <w:t xml:space="preserve"> and </w:t>
      </w:r>
      <w:r w:rsidRPr="00AE367B">
        <w:rPr>
          <w:lang w:val="en-US"/>
        </w:rPr>
        <w:t xml:space="preserve">provided for the reburial of </w:t>
      </w:r>
      <w:r w:rsidR="00686029">
        <w:rPr>
          <w:lang w:val="en-US"/>
        </w:rPr>
        <w:t xml:space="preserve">130 </w:t>
      </w:r>
      <w:r>
        <w:rPr>
          <w:lang w:val="en-US"/>
        </w:rPr>
        <w:t>Italian</w:t>
      </w:r>
      <w:r w:rsidRPr="00AE367B">
        <w:rPr>
          <w:lang w:val="en-US"/>
        </w:rPr>
        <w:t xml:space="preserve"> internees and Prisoners of War who died whil</w:t>
      </w:r>
      <w:r w:rsidR="00882C89">
        <w:rPr>
          <w:lang w:val="en-US"/>
        </w:rPr>
        <w:t>e</w:t>
      </w:r>
      <w:r w:rsidRPr="00AE367B">
        <w:rPr>
          <w:lang w:val="en-US"/>
        </w:rPr>
        <w:t xml:space="preserve"> detained in Australia during World War II. Bodies </w:t>
      </w:r>
      <w:r>
        <w:rPr>
          <w:lang w:val="en-US"/>
        </w:rPr>
        <w:t>already at Murchison Cemetery and</w:t>
      </w:r>
      <w:r w:rsidRPr="00AE367B">
        <w:rPr>
          <w:lang w:val="en-US"/>
        </w:rPr>
        <w:t xml:space="preserve"> from cemeteries throughout Australia </w:t>
      </w:r>
      <w:r>
        <w:rPr>
          <w:lang w:val="en-US"/>
        </w:rPr>
        <w:t xml:space="preserve">were exhumed </w:t>
      </w:r>
      <w:r w:rsidRPr="00AE367B">
        <w:rPr>
          <w:lang w:val="en-US"/>
        </w:rPr>
        <w:t xml:space="preserve">and reinterred </w:t>
      </w:r>
      <w:r>
        <w:rPr>
          <w:lang w:val="en-US"/>
        </w:rPr>
        <w:t>within the Ossario,</w:t>
      </w:r>
      <w:r w:rsidRPr="00AE367B">
        <w:rPr>
          <w:lang w:val="en-US"/>
        </w:rPr>
        <w:t xml:space="preserve"> which is located in close proximity to the largest group of World War II internment camps constructed in Australia. These consisted of seven camps which housed more than 8,000 civilians and Prisoners of War largely from Germany, Italy and Japan. The first section of the </w:t>
      </w:r>
      <w:r>
        <w:rPr>
          <w:lang w:val="en-US"/>
        </w:rPr>
        <w:t>Ossario comprising the chapel, bell tower and underground crypt</w:t>
      </w:r>
      <w:r w:rsidR="001E20BA">
        <w:rPr>
          <w:lang w:val="en-US"/>
        </w:rPr>
        <w:t>, and the entry gates,</w:t>
      </w:r>
      <w:r>
        <w:rPr>
          <w:lang w:val="en-US"/>
        </w:rPr>
        <w:t xml:space="preserve"> </w:t>
      </w:r>
      <w:r w:rsidRPr="00AE367B">
        <w:rPr>
          <w:lang w:val="en-US"/>
        </w:rPr>
        <w:t xml:space="preserve">was opened in </w:t>
      </w:r>
      <w:r w:rsidR="00686029">
        <w:rPr>
          <w:lang w:val="en-US"/>
        </w:rPr>
        <w:t>September</w:t>
      </w:r>
      <w:r w:rsidRPr="00AE367B">
        <w:rPr>
          <w:lang w:val="en-US"/>
        </w:rPr>
        <w:t xml:space="preserve"> 19</w:t>
      </w:r>
      <w:r w:rsidR="00686029">
        <w:rPr>
          <w:lang w:val="en-US"/>
        </w:rPr>
        <w:t>61</w:t>
      </w:r>
      <w:r w:rsidRPr="00AE367B">
        <w:rPr>
          <w:lang w:val="en-US"/>
        </w:rPr>
        <w:t xml:space="preserve"> by </w:t>
      </w:r>
      <w:r w:rsidR="00686029" w:rsidRPr="00F81190">
        <w:t xml:space="preserve">by </w:t>
      </w:r>
      <w:r w:rsidR="00686029">
        <w:t xml:space="preserve">the Hon. </w:t>
      </w:r>
      <w:r w:rsidR="00686029" w:rsidRPr="00F81190">
        <w:t>Ferninando Storchi, the Under Secretary for Foreign Affairs and Minister for Migration in Italy</w:t>
      </w:r>
      <w:r w:rsidRPr="00AE367B">
        <w:rPr>
          <w:lang w:val="en-US"/>
        </w:rPr>
        <w:t>, at a ceremony attended by some 1000 people.</w:t>
      </w:r>
      <w:r w:rsidR="00882C89">
        <w:rPr>
          <w:lang w:val="en-US"/>
        </w:rPr>
        <w:t xml:space="preserve"> The design has been attributed to Italian architect and builder Paolo Caccia Dominioni and was realized and documented by Victorian architect, Charles Hollinshed.</w:t>
      </w:r>
      <w:r w:rsidRPr="00AE367B">
        <w:rPr>
          <w:lang w:val="en-US"/>
        </w:rPr>
        <w:t xml:space="preserve"> </w:t>
      </w:r>
      <w:r w:rsidR="00882C89">
        <w:rPr>
          <w:lang w:val="en-US"/>
        </w:rPr>
        <w:t>The ossario</w:t>
      </w:r>
      <w:r>
        <w:rPr>
          <w:lang w:val="en-US"/>
        </w:rPr>
        <w:t xml:space="preserve"> was rebuilt in 1966 and extended in 1974 when the remains were moved to a mausoleum at the rear</w:t>
      </w:r>
      <w:r w:rsidR="00882C89">
        <w:rPr>
          <w:lang w:val="en-US"/>
        </w:rPr>
        <w:t>,</w:t>
      </w:r>
      <w:r w:rsidR="001E20BA">
        <w:rPr>
          <w:lang w:val="en-US"/>
        </w:rPr>
        <w:t xml:space="preserve"> and bas relief panels </w:t>
      </w:r>
      <w:r w:rsidR="00686029">
        <w:rPr>
          <w:lang w:val="en-US"/>
        </w:rPr>
        <w:t xml:space="preserve">were </w:t>
      </w:r>
      <w:r w:rsidR="001E20BA">
        <w:rPr>
          <w:lang w:val="en-US"/>
        </w:rPr>
        <w:t>added to the entry gates</w:t>
      </w:r>
      <w:r w:rsidR="008525F2">
        <w:rPr>
          <w:rFonts w:ascii="Calibri" w:hAnsi="Calibri" w:cs="Calibri"/>
        </w:rPr>
        <w:t>.</w:t>
      </w:r>
      <w:r>
        <w:rPr>
          <w:rFonts w:ascii="Calibri" w:hAnsi="Calibri" w:cs="Calibri"/>
        </w:rPr>
        <w:t xml:space="preserve"> A memorial from the internment camp at Rushworth was relocated here in 1968, and another memorial added in 1975.</w:t>
      </w:r>
      <w:r w:rsidR="001E20BA">
        <w:rPr>
          <w:rFonts w:ascii="Calibri" w:hAnsi="Calibri" w:cs="Calibri"/>
        </w:rPr>
        <w:t xml:space="preserve"> A memorial avenue of Italian Cypresses dedicated to Italian service organisations was established in 1989.</w:t>
      </w:r>
    </w:p>
    <w:p w14:paraId="50F7267B" w14:textId="77777777" w:rsidR="008525F2" w:rsidRPr="00394CB2" w:rsidRDefault="008525F2" w:rsidP="00A5663D">
      <w:pPr>
        <w:spacing w:after="0" w:line="240" w:lineRule="auto"/>
        <w:jc w:val="both"/>
        <w:rPr>
          <w:rFonts w:ascii="Calibri" w:hAnsi="Calibri" w:cs="Calibri"/>
        </w:rPr>
      </w:pPr>
    </w:p>
    <w:p w14:paraId="348C170C" w14:textId="77777777" w:rsidR="008525F2" w:rsidRPr="00394CB2" w:rsidRDefault="008525F2" w:rsidP="00A5663D">
      <w:pPr>
        <w:pStyle w:val="Heading4"/>
        <w:spacing w:before="0" w:after="0"/>
      </w:pPr>
      <w:r w:rsidRPr="00A93C53">
        <w:t>Wh</w:t>
      </w:r>
      <w:r>
        <w:t>O ARE THE TRADITIONAL OWNERs/REGISTERED ABORIGINAL PARTY(IES) FOR THIS PLACE?</w:t>
      </w:r>
    </w:p>
    <w:p w14:paraId="7D5D0371" w14:textId="5EF579B8" w:rsidR="008525F2" w:rsidRPr="007A4498" w:rsidRDefault="008525F2" w:rsidP="00A5663D">
      <w:pPr>
        <w:spacing w:after="0" w:line="240" w:lineRule="auto"/>
        <w:jc w:val="both"/>
        <w:rPr>
          <w:rFonts w:ascii="Calibri" w:hAnsi="Calibri" w:cs="Calibri"/>
        </w:rPr>
      </w:pPr>
      <w:r w:rsidRPr="007A4498">
        <w:rPr>
          <w:rFonts w:ascii="Calibri" w:hAnsi="Calibri" w:cs="Calibri"/>
        </w:rPr>
        <w:t xml:space="preserve">This </w:t>
      </w:r>
      <w:r w:rsidR="00DE2C7A">
        <w:rPr>
          <w:rFonts w:ascii="Calibri" w:hAnsi="Calibri" w:cs="Calibri"/>
        </w:rPr>
        <w:t>place is located on the traditional land</w:t>
      </w:r>
      <w:r>
        <w:rPr>
          <w:rFonts w:ascii="Calibri" w:hAnsi="Calibri" w:cs="Calibri"/>
        </w:rPr>
        <w:t xml:space="preserve"> of the </w:t>
      </w:r>
      <w:r w:rsidR="00DA30AB">
        <w:rPr>
          <w:rFonts w:ascii="Calibri" w:hAnsi="Calibri" w:cs="Calibri"/>
        </w:rPr>
        <w:t>Yorta Yorta</w:t>
      </w:r>
      <w:r w:rsidRPr="007A4498">
        <w:rPr>
          <w:rFonts w:ascii="Calibri" w:hAnsi="Calibri" w:cs="Calibri"/>
        </w:rPr>
        <w:t xml:space="preserve"> people. </w:t>
      </w:r>
      <w:r w:rsidR="00CD180B" w:rsidRPr="00CD180B">
        <w:rPr>
          <w:rFonts w:ascii="Calibri" w:hAnsi="Calibri" w:cs="Calibri"/>
        </w:rPr>
        <w:t xml:space="preserve">The Registered Aboriginal Party for this land is </w:t>
      </w:r>
      <w:r w:rsidR="00BC0225">
        <w:rPr>
          <w:rFonts w:ascii="Calibri" w:hAnsi="Calibri" w:cs="Calibri"/>
        </w:rPr>
        <w:t>the Yorta Yorta Nation Aboriginal Corporation.</w:t>
      </w:r>
      <w:r w:rsidRPr="00CD180B">
        <w:rPr>
          <w:rFonts w:ascii="Calibri" w:hAnsi="Calibri" w:cs="Calibri"/>
        </w:rPr>
        <w:t xml:space="preserve"> </w:t>
      </w:r>
    </w:p>
    <w:p w14:paraId="745A0F51" w14:textId="77777777" w:rsidR="008525F2" w:rsidRPr="00394CB2" w:rsidRDefault="008525F2" w:rsidP="00A5663D">
      <w:pPr>
        <w:spacing w:after="0" w:line="240" w:lineRule="auto"/>
        <w:jc w:val="both"/>
        <w:rPr>
          <w:rFonts w:ascii="Calibri" w:hAnsi="Calibri" w:cs="Calibri"/>
        </w:rPr>
      </w:pPr>
    </w:p>
    <w:p w14:paraId="35E87FC1" w14:textId="7D20BC1B" w:rsidR="008525F2" w:rsidRPr="00671F7F" w:rsidRDefault="008525F2" w:rsidP="00A5663D">
      <w:pPr>
        <w:pStyle w:val="Heading1"/>
        <w:spacing w:before="0" w:after="0"/>
        <w:rPr>
          <w:color w:val="auto"/>
          <w:sz w:val="24"/>
        </w:rPr>
      </w:pPr>
      <w:r w:rsidRPr="00F373CE">
        <w:t>STATEMENT OF CULTURAL HERITAGE SIGNIFICANCE</w:t>
      </w:r>
    </w:p>
    <w:p w14:paraId="3379EB47" w14:textId="3A0C934F" w:rsidR="008525F2" w:rsidRDefault="008525F2" w:rsidP="00A5663D">
      <w:pPr>
        <w:pStyle w:val="Heading4"/>
        <w:spacing w:before="0" w:after="0"/>
        <w:rPr>
          <w:b w:val="0"/>
          <w:i/>
          <w:caps w:val="0"/>
        </w:rPr>
      </w:pPr>
      <w:r w:rsidRPr="00F373CE">
        <w:t>What is significant</w:t>
      </w:r>
      <w:r w:rsidRPr="00F373CE">
        <w:rPr>
          <w:caps w:val="0"/>
        </w:rPr>
        <w:t>?</w:t>
      </w:r>
      <w:r>
        <w:rPr>
          <w:caps w:val="0"/>
        </w:rPr>
        <w:t xml:space="preserve"> </w:t>
      </w:r>
      <w:r w:rsidRPr="00BD0F4B">
        <w:rPr>
          <w:b w:val="0"/>
          <w:i/>
          <w:caps w:val="0"/>
        </w:rPr>
        <w:t>(</w:t>
      </w:r>
      <w:r>
        <w:rPr>
          <w:b w:val="0"/>
          <w:i/>
          <w:caps w:val="0"/>
        </w:rPr>
        <w:t>What are the significant elements?</w:t>
      </w:r>
      <w:r w:rsidRPr="00BD0F4B">
        <w:rPr>
          <w:b w:val="0"/>
          <w:i/>
          <w:caps w:val="0"/>
        </w:rPr>
        <w:t>)</w:t>
      </w:r>
    </w:p>
    <w:p w14:paraId="27970FAF" w14:textId="768D1FA7" w:rsidR="00F00184" w:rsidRDefault="00F00184" w:rsidP="00F00184">
      <w:pPr>
        <w:spacing w:after="0" w:line="240" w:lineRule="auto"/>
        <w:jc w:val="both"/>
        <w:rPr>
          <w:rFonts w:ascii="Calibri" w:hAnsi="Calibri" w:cs="Calibri"/>
        </w:rPr>
      </w:pPr>
      <w:r w:rsidRPr="00E33A7B">
        <w:rPr>
          <w:rFonts w:ascii="Calibri" w:hAnsi="Calibri" w:cs="Calibri"/>
        </w:rPr>
        <w:t xml:space="preserve">This </w:t>
      </w:r>
      <w:r w:rsidR="00E33A7B" w:rsidRPr="00E33A7B">
        <w:rPr>
          <w:rFonts w:ascii="Calibri" w:hAnsi="Calibri" w:cs="Calibri"/>
        </w:rPr>
        <w:t xml:space="preserve">Italian Ossario (including the exteriors and interiors), two memorials, entry gates with bronze </w:t>
      </w:r>
      <w:r w:rsidR="008228B1">
        <w:rPr>
          <w:rFonts w:ascii="Calibri" w:hAnsi="Calibri" w:cs="Calibri"/>
        </w:rPr>
        <w:t xml:space="preserve">bas relief </w:t>
      </w:r>
      <w:r w:rsidR="00E33A7B" w:rsidRPr="00E33A7B">
        <w:rPr>
          <w:rFonts w:ascii="Calibri" w:hAnsi="Calibri" w:cs="Calibri"/>
        </w:rPr>
        <w:t>plaques, gravel path and forecourt, and Italian Cypress avenue and sign.</w:t>
      </w:r>
    </w:p>
    <w:p w14:paraId="105E72BD" w14:textId="77777777" w:rsidR="00F00184" w:rsidRPr="007A4498" w:rsidRDefault="00F00184" w:rsidP="00F00184">
      <w:pPr>
        <w:spacing w:after="0" w:line="240" w:lineRule="auto"/>
        <w:jc w:val="both"/>
        <w:rPr>
          <w:rFonts w:ascii="Calibri" w:hAnsi="Calibri" w:cs="Calibri"/>
        </w:rPr>
      </w:pPr>
    </w:p>
    <w:p w14:paraId="6CE71EA6" w14:textId="0310828F" w:rsidR="008525F2" w:rsidRPr="00CB097C" w:rsidRDefault="008525F2" w:rsidP="00A5663D">
      <w:pPr>
        <w:pStyle w:val="Heading4"/>
        <w:spacing w:before="0" w:after="0"/>
        <w:rPr>
          <w:i/>
        </w:rPr>
      </w:pPr>
      <w:r w:rsidRPr="00F373CE">
        <w:t xml:space="preserve">How is it significant? </w:t>
      </w:r>
      <w:r w:rsidRPr="00BD0F4B">
        <w:rPr>
          <w:b w:val="0"/>
          <w:i/>
          <w:caps w:val="0"/>
        </w:rPr>
        <w:t>(</w:t>
      </w:r>
      <w:r>
        <w:rPr>
          <w:b w:val="0"/>
          <w:i/>
          <w:caps w:val="0"/>
        </w:rPr>
        <w:t>Which criteria apply?</w:t>
      </w:r>
      <w:r w:rsidRPr="00BD0F4B">
        <w:rPr>
          <w:b w:val="0"/>
          <w:i/>
          <w:caps w:val="0"/>
        </w:rPr>
        <w:t>)</w:t>
      </w:r>
    </w:p>
    <w:p w14:paraId="7AC17A10" w14:textId="6B74BB89" w:rsidR="000A548B" w:rsidRDefault="00B23747" w:rsidP="00A5663D">
      <w:pPr>
        <w:spacing w:after="0" w:line="240" w:lineRule="auto"/>
        <w:jc w:val="both"/>
        <w:rPr>
          <w:rFonts w:ascii="Calibri" w:hAnsi="Calibri" w:cs="Calibri"/>
        </w:rPr>
      </w:pPr>
      <w:r>
        <w:rPr>
          <w:rFonts w:ascii="Calibri" w:hAnsi="Calibri" w:cs="Calibri"/>
        </w:rPr>
        <w:t>The Italian Ossario</w:t>
      </w:r>
      <w:r w:rsidR="008525F2" w:rsidRPr="0058360B">
        <w:rPr>
          <w:rFonts w:ascii="Calibri" w:hAnsi="Calibri" w:cs="Calibri"/>
        </w:rPr>
        <w:t xml:space="preserve"> is of </w:t>
      </w:r>
      <w:r>
        <w:rPr>
          <w:rFonts w:ascii="Calibri" w:hAnsi="Calibri" w:cs="Calibri"/>
        </w:rPr>
        <w:t>historic and social significance</w:t>
      </w:r>
      <w:r w:rsidR="008525F2" w:rsidRPr="00F373CE">
        <w:rPr>
          <w:rFonts w:ascii="Calibri" w:hAnsi="Calibri" w:cs="Calibri"/>
        </w:rPr>
        <w:t xml:space="preserve"> to the State of Victoria. It satisfies the following criterion for inclusion in the Victorian Heritage Register:</w:t>
      </w:r>
    </w:p>
    <w:p w14:paraId="472F2263" w14:textId="77777777" w:rsidR="00DA30AB" w:rsidRPr="00CD180B" w:rsidRDefault="00DA30AB" w:rsidP="00A5663D">
      <w:pPr>
        <w:spacing w:after="0" w:line="240" w:lineRule="auto"/>
        <w:jc w:val="both"/>
        <w:rPr>
          <w:rFonts w:ascii="Calibri" w:hAnsi="Calibri" w:cs="Calibri"/>
        </w:rPr>
      </w:pPr>
    </w:p>
    <w:p w14:paraId="1E4E0CAE" w14:textId="1DE05032" w:rsidR="008525F2" w:rsidRPr="005E679C" w:rsidRDefault="008525F2" w:rsidP="00A5663D">
      <w:pPr>
        <w:pStyle w:val="Heading7"/>
        <w:spacing w:before="0" w:after="0"/>
      </w:pPr>
      <w:r w:rsidRPr="005E679C">
        <w:t>Criterion A</w:t>
      </w:r>
    </w:p>
    <w:p w14:paraId="334939B1" w14:textId="6BDD5683" w:rsidR="008525F2" w:rsidRDefault="008525F2" w:rsidP="00A5663D">
      <w:pPr>
        <w:spacing w:after="0" w:line="240" w:lineRule="auto"/>
        <w:jc w:val="both"/>
        <w:rPr>
          <w:rFonts w:ascii="Calibri" w:hAnsi="Calibri" w:cs="Calibri"/>
        </w:rPr>
      </w:pPr>
      <w:r w:rsidRPr="005E679C">
        <w:rPr>
          <w:rFonts w:ascii="Calibri" w:hAnsi="Calibri" w:cs="Calibri"/>
        </w:rPr>
        <w:t>Importance to the course, or pattern, of Victoria’s cultural history.</w:t>
      </w:r>
    </w:p>
    <w:p w14:paraId="254CBF6D" w14:textId="77777777" w:rsidR="00C03F8B" w:rsidRPr="005E679C" w:rsidRDefault="00C03F8B" w:rsidP="00A5663D">
      <w:pPr>
        <w:spacing w:after="0" w:line="240" w:lineRule="auto"/>
        <w:jc w:val="both"/>
        <w:rPr>
          <w:rFonts w:ascii="Calibri" w:hAnsi="Calibri" w:cs="Calibri"/>
        </w:rPr>
      </w:pPr>
    </w:p>
    <w:p w14:paraId="1B3703E9" w14:textId="77777777" w:rsidR="008525F2" w:rsidRPr="005E679C" w:rsidRDefault="008525F2" w:rsidP="00A5663D">
      <w:pPr>
        <w:pStyle w:val="Heading7"/>
        <w:spacing w:before="0" w:after="0"/>
      </w:pPr>
      <w:r w:rsidRPr="005E679C">
        <w:t>Criterion B</w:t>
      </w:r>
    </w:p>
    <w:p w14:paraId="289DB57F" w14:textId="0C58785D" w:rsidR="008525F2" w:rsidRDefault="008525F2" w:rsidP="00A5663D">
      <w:pPr>
        <w:spacing w:after="0" w:line="240" w:lineRule="auto"/>
        <w:jc w:val="both"/>
        <w:rPr>
          <w:rFonts w:ascii="Calibri" w:hAnsi="Calibri" w:cs="Calibri"/>
        </w:rPr>
      </w:pPr>
      <w:r w:rsidRPr="005E679C">
        <w:rPr>
          <w:rFonts w:ascii="Calibri" w:hAnsi="Calibri" w:cs="Calibri"/>
        </w:rPr>
        <w:t>Possession of uncommon, rare or endangered aspects of Victoria’s cultural history.</w:t>
      </w:r>
    </w:p>
    <w:p w14:paraId="3CE2913A" w14:textId="77777777" w:rsidR="00C03F8B" w:rsidRPr="005E679C" w:rsidRDefault="00C03F8B" w:rsidP="00A5663D">
      <w:pPr>
        <w:spacing w:after="0" w:line="240" w:lineRule="auto"/>
        <w:jc w:val="both"/>
        <w:rPr>
          <w:rFonts w:ascii="Calibri" w:hAnsi="Calibri" w:cs="Calibri"/>
        </w:rPr>
      </w:pPr>
    </w:p>
    <w:p w14:paraId="63DC3B22" w14:textId="34095E8F" w:rsidR="008525F2" w:rsidRPr="005E679C" w:rsidRDefault="008525F2" w:rsidP="00A5663D">
      <w:pPr>
        <w:pStyle w:val="Heading7"/>
        <w:spacing w:before="0" w:after="0"/>
      </w:pPr>
      <w:r w:rsidRPr="005E679C">
        <w:t>Criterion G</w:t>
      </w:r>
    </w:p>
    <w:p w14:paraId="08D6269F" w14:textId="0BECB20E" w:rsidR="006E5815" w:rsidRDefault="006E5815" w:rsidP="00A5663D">
      <w:pPr>
        <w:spacing w:after="0" w:line="240" w:lineRule="auto"/>
        <w:jc w:val="both"/>
        <w:rPr>
          <w:rFonts w:ascii="Calibri" w:hAnsi="Calibri" w:cs="Calibri"/>
        </w:rPr>
      </w:pPr>
      <w:r>
        <w:rPr>
          <w:rFonts w:ascii="Calibri" w:hAnsi="Calibri" w:cs="Calibri"/>
        </w:rPr>
        <w:t xml:space="preserve">Strong or special association with a particular present-day community or cultural group for social, cultural or spiritual reasons. </w:t>
      </w:r>
    </w:p>
    <w:p w14:paraId="11CDBBC4" w14:textId="77777777" w:rsidR="00C03F8B" w:rsidRDefault="00C03F8B" w:rsidP="00A5663D">
      <w:pPr>
        <w:spacing w:after="0" w:line="240" w:lineRule="auto"/>
        <w:jc w:val="both"/>
        <w:rPr>
          <w:rFonts w:ascii="Calibri" w:hAnsi="Calibri" w:cs="Calibri"/>
        </w:rPr>
      </w:pPr>
    </w:p>
    <w:p w14:paraId="47A520AC" w14:textId="77777777" w:rsidR="008525F2" w:rsidRPr="004A0CA8" w:rsidRDefault="008525F2" w:rsidP="00A5663D">
      <w:pPr>
        <w:pStyle w:val="Heading4"/>
        <w:spacing w:before="0" w:after="0"/>
      </w:pPr>
      <w:r w:rsidRPr="004A0CA8">
        <w:t xml:space="preserve">Why is it significant? </w:t>
      </w:r>
    </w:p>
    <w:p w14:paraId="24E346C5" w14:textId="6AD06FB4" w:rsidR="008525F2" w:rsidRPr="004A0CA8" w:rsidRDefault="00B23747" w:rsidP="00A5663D">
      <w:pPr>
        <w:spacing w:after="0" w:line="240" w:lineRule="auto"/>
        <w:jc w:val="both"/>
        <w:rPr>
          <w:rFonts w:ascii="Calibri" w:hAnsi="Calibri" w:cs="Calibri"/>
        </w:rPr>
      </w:pPr>
      <w:r>
        <w:rPr>
          <w:rFonts w:ascii="Calibri" w:hAnsi="Calibri" w:cs="Calibri"/>
        </w:rPr>
        <w:t>The Italian Ossario</w:t>
      </w:r>
      <w:r w:rsidR="008525F2" w:rsidRPr="004A0CA8">
        <w:rPr>
          <w:rFonts w:ascii="Calibri" w:hAnsi="Calibri" w:cs="Calibri"/>
        </w:rPr>
        <w:t xml:space="preserve"> is significant at the State level for the following reasons:</w:t>
      </w:r>
    </w:p>
    <w:p w14:paraId="77254161" w14:textId="77777777" w:rsidR="00B23747" w:rsidRDefault="00B23747" w:rsidP="00A5663D">
      <w:pPr>
        <w:spacing w:after="0" w:line="240" w:lineRule="auto"/>
        <w:jc w:val="both"/>
        <w:rPr>
          <w:rFonts w:ascii="Calibri" w:hAnsi="Calibri" w:cs="Calibri"/>
          <w:color w:val="548DD4" w:themeColor="text2" w:themeTint="99"/>
        </w:rPr>
      </w:pPr>
    </w:p>
    <w:p w14:paraId="00ACC8EF" w14:textId="3615B7D6" w:rsidR="000A548B" w:rsidRDefault="000A548B" w:rsidP="000A548B">
      <w:pPr>
        <w:spacing w:after="0" w:line="240" w:lineRule="auto"/>
        <w:jc w:val="both"/>
        <w:rPr>
          <w:lang w:val="en-US"/>
        </w:rPr>
      </w:pPr>
      <w:r w:rsidRPr="00AE367B">
        <w:rPr>
          <w:lang w:val="en-US"/>
        </w:rPr>
        <w:t xml:space="preserve">The </w:t>
      </w:r>
      <w:r>
        <w:rPr>
          <w:lang w:val="en-US"/>
        </w:rPr>
        <w:t xml:space="preserve">Italian Ossario </w:t>
      </w:r>
      <w:r w:rsidRPr="00AE367B">
        <w:rPr>
          <w:lang w:val="en-US"/>
        </w:rPr>
        <w:t xml:space="preserve">is historically significant as one of </w:t>
      </w:r>
      <w:r>
        <w:rPr>
          <w:lang w:val="en-US"/>
        </w:rPr>
        <w:t>two foreign war cemeteries established in</w:t>
      </w:r>
      <w:r w:rsidRPr="00AE367B">
        <w:rPr>
          <w:lang w:val="en-US"/>
        </w:rPr>
        <w:t xml:space="preserve"> Victoria after the end of World War II. </w:t>
      </w:r>
      <w:r>
        <w:rPr>
          <w:lang w:val="en-US"/>
        </w:rPr>
        <w:t>Developed in stages from 1958 to 1974, i</w:t>
      </w:r>
      <w:r w:rsidRPr="00AE367B">
        <w:rPr>
          <w:lang w:val="en-US"/>
        </w:rPr>
        <w:t xml:space="preserve">t remains highly intact and demonstrates the relationship that developed between former enemy nations soon after the end of World War II. </w:t>
      </w:r>
      <w:r>
        <w:rPr>
          <w:lang w:val="en-US"/>
        </w:rPr>
        <w:t xml:space="preserve">The </w:t>
      </w:r>
      <w:r w:rsidR="00BD5045">
        <w:rPr>
          <w:lang w:val="en-US"/>
        </w:rPr>
        <w:t>choice</w:t>
      </w:r>
      <w:r>
        <w:rPr>
          <w:lang w:val="en-US"/>
        </w:rPr>
        <w:t xml:space="preserve"> of </w:t>
      </w:r>
      <w:r w:rsidR="00BD5045">
        <w:rPr>
          <w:lang w:val="en-US"/>
        </w:rPr>
        <w:t>a</w:t>
      </w:r>
      <w:r>
        <w:rPr>
          <w:lang w:val="en-US"/>
        </w:rPr>
        <w:t xml:space="preserve"> mausoleum in a traditional Italian architectural style</w:t>
      </w:r>
      <w:r w:rsidR="00BD5045">
        <w:rPr>
          <w:lang w:val="en-US"/>
        </w:rPr>
        <w:t xml:space="preserve"> to house the remains</w:t>
      </w:r>
      <w:r>
        <w:rPr>
          <w:lang w:val="en-US"/>
        </w:rPr>
        <w:t>, and the associated formal Italian Cypress avenue clearly demonstrates the historic association with Italy</w:t>
      </w:r>
      <w:r w:rsidRPr="00AE367B">
        <w:rPr>
          <w:lang w:val="en-US"/>
        </w:rPr>
        <w:t>. [Criterion A]</w:t>
      </w:r>
    </w:p>
    <w:p w14:paraId="6CC8EE6C" w14:textId="77777777" w:rsidR="000A548B" w:rsidRDefault="000A548B" w:rsidP="000A548B">
      <w:pPr>
        <w:spacing w:after="0" w:line="240" w:lineRule="auto"/>
        <w:jc w:val="both"/>
        <w:rPr>
          <w:rFonts w:ascii="Calibri" w:hAnsi="Calibri" w:cs="Calibri"/>
        </w:rPr>
      </w:pPr>
    </w:p>
    <w:p w14:paraId="7B49F9FB" w14:textId="718E768E" w:rsidR="000A548B" w:rsidRDefault="000A548B" w:rsidP="000A548B">
      <w:pPr>
        <w:spacing w:after="0" w:line="240" w:lineRule="auto"/>
        <w:jc w:val="both"/>
        <w:rPr>
          <w:lang w:val="en-US"/>
        </w:rPr>
      </w:pPr>
      <w:r w:rsidRPr="00AE367B">
        <w:rPr>
          <w:lang w:val="en-US"/>
        </w:rPr>
        <w:t xml:space="preserve">The </w:t>
      </w:r>
      <w:r>
        <w:rPr>
          <w:lang w:val="en-US"/>
        </w:rPr>
        <w:t xml:space="preserve">Italian Ossario </w:t>
      </w:r>
      <w:r w:rsidRPr="00AE367B">
        <w:rPr>
          <w:lang w:val="en-US"/>
        </w:rPr>
        <w:t xml:space="preserve">is the only war cemetery in Australia dedicated to </w:t>
      </w:r>
      <w:r>
        <w:rPr>
          <w:lang w:val="en-US"/>
        </w:rPr>
        <w:t>Italian</w:t>
      </w:r>
      <w:r w:rsidRPr="00AE367B">
        <w:rPr>
          <w:lang w:val="en-US"/>
        </w:rPr>
        <w:t xml:space="preserve"> civilians and Prisoners of Wa</w:t>
      </w:r>
      <w:r>
        <w:rPr>
          <w:lang w:val="en-US"/>
        </w:rPr>
        <w:t xml:space="preserve">r. It </w:t>
      </w:r>
      <w:r w:rsidRPr="00AE367B">
        <w:rPr>
          <w:lang w:val="en-US"/>
        </w:rPr>
        <w:t xml:space="preserve">is </w:t>
      </w:r>
      <w:r>
        <w:rPr>
          <w:lang w:val="en-US"/>
        </w:rPr>
        <w:t>one of only four foreign</w:t>
      </w:r>
      <w:r w:rsidRPr="00AE367B">
        <w:rPr>
          <w:lang w:val="en-US"/>
        </w:rPr>
        <w:t xml:space="preserve"> war cemeter</w:t>
      </w:r>
      <w:r>
        <w:rPr>
          <w:lang w:val="en-US"/>
        </w:rPr>
        <w:t>ies</w:t>
      </w:r>
      <w:r w:rsidRPr="00AE367B">
        <w:rPr>
          <w:lang w:val="en-US"/>
        </w:rPr>
        <w:t xml:space="preserve"> in Australia</w:t>
      </w:r>
      <w:r>
        <w:rPr>
          <w:lang w:val="en-US"/>
        </w:rPr>
        <w:t xml:space="preserve"> and the only </w:t>
      </w:r>
      <w:r w:rsidR="00BD5045">
        <w:rPr>
          <w:lang w:val="en-US"/>
        </w:rPr>
        <w:t>one</w:t>
      </w:r>
      <w:r>
        <w:rPr>
          <w:lang w:val="en-US"/>
        </w:rPr>
        <w:t xml:space="preserve"> that was not established by the Office of Australian War Graves. </w:t>
      </w:r>
      <w:r w:rsidR="00BD5045">
        <w:rPr>
          <w:lang w:val="en-US"/>
        </w:rPr>
        <w:t>The POW memorial is one of the few remaining structures associated with the nearby internment camps.</w:t>
      </w:r>
      <w:r w:rsidRPr="00AE367B">
        <w:rPr>
          <w:lang w:val="en-US"/>
        </w:rPr>
        <w:t xml:space="preserve"> [Criterion B]</w:t>
      </w:r>
    </w:p>
    <w:p w14:paraId="1B72BF4C" w14:textId="77777777" w:rsidR="000A548B" w:rsidRDefault="000A548B" w:rsidP="000A548B">
      <w:pPr>
        <w:spacing w:after="0" w:line="240" w:lineRule="auto"/>
        <w:jc w:val="both"/>
        <w:rPr>
          <w:rFonts w:ascii="Calibri" w:hAnsi="Calibri" w:cs="Calibri"/>
        </w:rPr>
      </w:pPr>
    </w:p>
    <w:p w14:paraId="42B93DEB" w14:textId="2D2A66E0" w:rsidR="000A548B" w:rsidRDefault="000A548B" w:rsidP="000A548B">
      <w:pPr>
        <w:spacing w:after="0" w:line="240" w:lineRule="auto"/>
        <w:jc w:val="both"/>
        <w:rPr>
          <w:rFonts w:ascii="Calibri" w:hAnsi="Calibri" w:cs="Calibri"/>
        </w:rPr>
      </w:pPr>
      <w:r w:rsidRPr="00AE367B">
        <w:rPr>
          <w:lang w:val="en-US"/>
        </w:rPr>
        <w:t xml:space="preserve">The </w:t>
      </w:r>
      <w:r>
        <w:rPr>
          <w:lang w:val="en-US"/>
        </w:rPr>
        <w:t xml:space="preserve">Italian Ossario </w:t>
      </w:r>
      <w:r w:rsidRPr="00AE367B">
        <w:rPr>
          <w:lang w:val="en-US"/>
        </w:rPr>
        <w:t xml:space="preserve">is socially significant for its longstanding relationship with the </w:t>
      </w:r>
      <w:r>
        <w:rPr>
          <w:lang w:val="en-US"/>
        </w:rPr>
        <w:t>Italian</w:t>
      </w:r>
      <w:r w:rsidRPr="00AE367B">
        <w:rPr>
          <w:lang w:val="en-US"/>
        </w:rPr>
        <w:t xml:space="preserve"> community in Victoria. Since </w:t>
      </w:r>
      <w:r>
        <w:rPr>
          <w:lang w:val="en-US"/>
        </w:rPr>
        <w:t>1961</w:t>
      </w:r>
      <w:r w:rsidRPr="00AE367B">
        <w:rPr>
          <w:lang w:val="en-US"/>
        </w:rPr>
        <w:t xml:space="preserve"> it has provided this community with a place for remembrance with official commemoration services held annually in November</w:t>
      </w:r>
      <w:r>
        <w:rPr>
          <w:lang w:val="en-US"/>
        </w:rPr>
        <w:t>, continuing a tradition first established at Murchison Cemetery in 1956</w:t>
      </w:r>
      <w:r w:rsidRPr="00AE367B">
        <w:rPr>
          <w:lang w:val="en-US"/>
        </w:rPr>
        <w:t>. [Criterion G]</w:t>
      </w:r>
    </w:p>
    <w:p w14:paraId="2E67BC40" w14:textId="57893291" w:rsidR="008525F2" w:rsidRDefault="008525F2" w:rsidP="000A548B">
      <w:pPr>
        <w:pStyle w:val="BodyText"/>
      </w:pPr>
    </w:p>
    <w:p w14:paraId="76DAED5D" w14:textId="7EAC605C" w:rsidR="00DA30AB" w:rsidRDefault="00DA30AB" w:rsidP="00DA30AB">
      <w:pPr>
        <w:pStyle w:val="Heading1"/>
      </w:pPr>
      <w:r>
        <w:br w:type="page"/>
      </w:r>
      <w:r w:rsidRPr="00A7642F">
        <w:lastRenderedPageBreak/>
        <w:t>RECOMMENDATION REASONS</w:t>
      </w:r>
    </w:p>
    <w:p w14:paraId="5C405066" w14:textId="77777777" w:rsidR="008525F2" w:rsidRPr="00A36C22" w:rsidRDefault="008525F2" w:rsidP="00A5663D">
      <w:pPr>
        <w:pStyle w:val="Heading7"/>
        <w:spacing w:before="0" w:after="0"/>
      </w:pPr>
      <w:r w:rsidRPr="00A36C22">
        <w:t>REASONS FOR RECOMMENDING INCLUSION IN THE VICTORIA</w:t>
      </w:r>
      <w:r>
        <w:t>N HERITAGE REGISTER [s.40]</w:t>
      </w:r>
    </w:p>
    <w:p w14:paraId="2A593AEA" w14:textId="77777777" w:rsidR="008525F2" w:rsidRDefault="008525F2" w:rsidP="00A5663D">
      <w:pPr>
        <w:spacing w:after="0" w:line="240" w:lineRule="auto"/>
        <w:jc w:val="both"/>
        <w:rPr>
          <w:rFonts w:ascii="Calibri" w:hAnsi="Calibri" w:cs="Calibri"/>
        </w:rPr>
      </w:pPr>
      <w:r w:rsidRPr="00A36C22">
        <w:rPr>
          <w:rFonts w:ascii="Calibri" w:hAnsi="Calibri" w:cs="Calibri"/>
        </w:rPr>
        <w:t xml:space="preserve">Following is the Executive Director's assessment of the place against the tests set out in </w:t>
      </w:r>
      <w:r w:rsidRPr="00A36C22">
        <w:rPr>
          <w:rFonts w:ascii="Calibri" w:hAnsi="Calibri" w:cs="Calibri"/>
          <w:i/>
        </w:rPr>
        <w:t>The Victorian Heritage Register Criteria and Thresholds Guidelines (201</w:t>
      </w:r>
      <w:r>
        <w:rPr>
          <w:rFonts w:ascii="Calibri" w:hAnsi="Calibri" w:cs="Calibri"/>
          <w:i/>
        </w:rPr>
        <w:t>4</w:t>
      </w:r>
      <w:r w:rsidRPr="00A36C22">
        <w:rPr>
          <w:rFonts w:ascii="Calibri" w:hAnsi="Calibri" w:cs="Calibri"/>
          <w:i/>
        </w:rPr>
        <w:t>)</w:t>
      </w:r>
      <w:r>
        <w:rPr>
          <w:rFonts w:ascii="Calibri" w:hAnsi="Calibri" w:cs="Calibri"/>
          <w:i/>
        </w:rPr>
        <w:t>.</w:t>
      </w:r>
    </w:p>
    <w:p w14:paraId="3C35DF07" w14:textId="77777777" w:rsidR="008525F2" w:rsidRDefault="008525F2" w:rsidP="00434784">
      <w:pPr>
        <w:spacing w:after="0"/>
      </w:pPr>
    </w:p>
    <w:p w14:paraId="79B9D5F9" w14:textId="77777777" w:rsidR="008525F2" w:rsidRPr="0041760E" w:rsidRDefault="008525F2" w:rsidP="00434784">
      <w:pPr>
        <w:pStyle w:val="Heading2"/>
        <w:spacing w:before="0" w:after="0"/>
      </w:pPr>
      <w:r w:rsidRPr="0041760E">
        <w:t>CRITERION A</w:t>
      </w:r>
    </w:p>
    <w:p w14:paraId="6952A7C4" w14:textId="77777777" w:rsidR="008525F2" w:rsidRPr="00DB100D" w:rsidRDefault="008525F2" w:rsidP="00434784">
      <w:pPr>
        <w:spacing w:after="0" w:line="240" w:lineRule="auto"/>
        <w:jc w:val="both"/>
        <w:rPr>
          <w:rFonts w:ascii="Calibri" w:hAnsi="Calibri" w:cs="Calibri"/>
          <w:b/>
          <w:color w:val="365F91"/>
        </w:rPr>
      </w:pPr>
      <w:r w:rsidRPr="00DB100D">
        <w:rPr>
          <w:rFonts w:ascii="Calibri" w:hAnsi="Calibri" w:cs="Calibri"/>
          <w:b/>
          <w:color w:val="365F91"/>
        </w:rPr>
        <w:t xml:space="preserve">Importance to the course, or pattern, of Victoria’s cultural history. </w:t>
      </w:r>
    </w:p>
    <w:p w14:paraId="22FB0337" w14:textId="77777777" w:rsidR="008525F2" w:rsidRDefault="008525F2" w:rsidP="00434784">
      <w:pPr>
        <w:spacing w:after="0"/>
      </w:pPr>
    </w:p>
    <w:p w14:paraId="12B715DF" w14:textId="13A15034" w:rsidR="008525F2" w:rsidRPr="00F878BF" w:rsidRDefault="008525F2" w:rsidP="00A5663D">
      <w:pPr>
        <w:pStyle w:val="Heading7"/>
        <w:spacing w:before="0" w:after="0"/>
      </w:pPr>
      <w:r w:rsidRPr="00F878BF">
        <w:t>STEP 1: A TEST FOR SATISFYING CRITERION A</w:t>
      </w:r>
    </w:p>
    <w:p w14:paraId="14CECB08"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8F4FD0">
        <w:rPr>
          <w:rFonts w:ascii="Calibri" w:hAnsi="Calibri" w:cs="Calibri"/>
        </w:rPr>
        <w:t xml:space="preserve">The place/object has a </w:t>
      </w:r>
      <w:r w:rsidRPr="008F4FD0">
        <w:rPr>
          <w:rFonts w:ascii="Calibri" w:hAnsi="Calibri" w:cs="Calibri"/>
          <w:i/>
          <w:caps/>
        </w:rPr>
        <w:t>clear</w:t>
      </w:r>
      <w:r w:rsidRPr="008F4FD0">
        <w:rPr>
          <w:rFonts w:ascii="Calibri" w:hAnsi="Calibri" w:cs="Calibri"/>
        </w:rPr>
        <w:t xml:space="preserve"> </w:t>
      </w:r>
      <w:r w:rsidRPr="008F4FD0">
        <w:rPr>
          <w:rFonts w:ascii="Calibri" w:hAnsi="Calibri" w:cs="Calibri"/>
          <w:i/>
        </w:rPr>
        <w:t>ASSOCIATION</w:t>
      </w:r>
      <w:r w:rsidRPr="008F4FD0">
        <w:rPr>
          <w:rFonts w:ascii="Calibri" w:hAnsi="Calibri" w:cs="Calibri"/>
        </w:rPr>
        <w:t xml:space="preserve"> with an event, phase, period, process, function, movement, custom or way of life in Victoria’s cultural history.</w:t>
      </w:r>
    </w:p>
    <w:p w14:paraId="5C4F9C2A" w14:textId="77777777" w:rsidR="008525F2" w:rsidRPr="008F4FD0" w:rsidRDefault="008525F2" w:rsidP="00A5663D">
      <w:pPr>
        <w:autoSpaceDE w:val="0"/>
        <w:autoSpaceDN w:val="0"/>
        <w:adjustRightInd w:val="0"/>
        <w:spacing w:after="0" w:line="240" w:lineRule="auto"/>
        <w:jc w:val="center"/>
        <w:rPr>
          <w:rFonts w:ascii="Calibri" w:hAnsi="Calibri" w:cs="Calibri"/>
          <w:b/>
        </w:rPr>
      </w:pPr>
      <w:r w:rsidRPr="008F4FD0">
        <w:rPr>
          <w:rFonts w:ascii="Calibri" w:hAnsi="Calibri" w:cs="Calibri"/>
          <w:b/>
        </w:rPr>
        <w:t>Plus</w:t>
      </w:r>
    </w:p>
    <w:p w14:paraId="7526E22D"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8F4FD0">
        <w:rPr>
          <w:rFonts w:ascii="Calibri" w:hAnsi="Calibri" w:cs="Calibri"/>
        </w:rPr>
        <w:t xml:space="preserve">The association of the place/object to the event, phase, etc </w:t>
      </w:r>
      <w:r w:rsidRPr="008F4FD0">
        <w:rPr>
          <w:rFonts w:ascii="Calibri" w:hAnsi="Calibri" w:cs="Calibri"/>
          <w:i/>
        </w:rPr>
        <w:t>IS EVIDENT</w:t>
      </w:r>
      <w:r w:rsidRPr="008F4FD0">
        <w:rPr>
          <w:rFonts w:ascii="Calibri" w:hAnsi="Calibri" w:cs="Calibri"/>
        </w:rPr>
        <w:t xml:space="preserve"> in the physical fabric of the place/object and/or in documentary resources or oral history.</w:t>
      </w:r>
    </w:p>
    <w:p w14:paraId="6FBFE044" w14:textId="77777777" w:rsidR="008525F2" w:rsidRPr="008F4FD0" w:rsidRDefault="008525F2" w:rsidP="00A5663D">
      <w:pPr>
        <w:autoSpaceDE w:val="0"/>
        <w:autoSpaceDN w:val="0"/>
        <w:adjustRightInd w:val="0"/>
        <w:spacing w:after="0" w:line="240" w:lineRule="auto"/>
        <w:jc w:val="center"/>
        <w:rPr>
          <w:rFonts w:ascii="Calibri" w:hAnsi="Calibri" w:cs="Calibri"/>
          <w:b/>
        </w:rPr>
      </w:pPr>
      <w:r w:rsidRPr="008F4FD0">
        <w:rPr>
          <w:rFonts w:ascii="Calibri" w:hAnsi="Calibri" w:cs="Calibri"/>
          <w:b/>
        </w:rPr>
        <w:t>Plus</w:t>
      </w:r>
    </w:p>
    <w:p w14:paraId="2F0B7DBA"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8F4FD0">
        <w:rPr>
          <w:rFonts w:ascii="Calibri" w:hAnsi="Calibri" w:cs="Calibri"/>
        </w:rPr>
        <w:t xml:space="preserve">The </w:t>
      </w:r>
      <w:r w:rsidRPr="008F4FD0">
        <w:rPr>
          <w:rFonts w:ascii="Calibri" w:hAnsi="Calibri" w:cs="Calibri"/>
          <w:i/>
        </w:rPr>
        <w:t>EVENT, PHASE, etc</w:t>
      </w:r>
      <w:r w:rsidRPr="008F4FD0">
        <w:rPr>
          <w:rFonts w:ascii="Calibri" w:hAnsi="Calibri" w:cs="Calibri"/>
        </w:rPr>
        <w:t xml:space="preserve"> is of </w:t>
      </w:r>
      <w:r w:rsidRPr="008F4FD0">
        <w:rPr>
          <w:rFonts w:ascii="Calibri" w:hAnsi="Calibri" w:cs="Calibri"/>
          <w:i/>
        </w:rPr>
        <w:t>HISTORICAL IMPORTANCE,</w:t>
      </w:r>
      <w:r w:rsidRPr="008F4FD0">
        <w:rPr>
          <w:rFonts w:ascii="Calibri" w:hAnsi="Calibri" w:cs="Calibri"/>
        </w:rPr>
        <w:t xml:space="preserve"> having made a strong or influential contribution to Victoria.</w:t>
      </w:r>
    </w:p>
    <w:p w14:paraId="66E30722" w14:textId="77777777" w:rsidR="008525F2" w:rsidRDefault="008525F2" w:rsidP="00434784">
      <w:pPr>
        <w:spacing w:after="0"/>
      </w:pPr>
    </w:p>
    <w:p w14:paraId="2E9596E4" w14:textId="77777777" w:rsidR="008525F2" w:rsidRPr="00F878BF" w:rsidRDefault="008525F2" w:rsidP="00434784">
      <w:pPr>
        <w:pStyle w:val="Heading8"/>
        <w:spacing w:before="0" w:after="0"/>
      </w:pPr>
      <w:r w:rsidRPr="00F878BF">
        <w:t>Executive Director’s Response</w:t>
      </w:r>
    </w:p>
    <w:p w14:paraId="2CE69C61" w14:textId="4ED154AE" w:rsidR="000A548B" w:rsidRDefault="000A548B" w:rsidP="000A548B">
      <w:pPr>
        <w:autoSpaceDE w:val="0"/>
        <w:autoSpaceDN w:val="0"/>
        <w:adjustRightInd w:val="0"/>
        <w:spacing w:before="120"/>
        <w:jc w:val="both"/>
        <w:rPr>
          <w:rFonts w:ascii="Calibri" w:hAnsi="Calibri" w:cs="Calibri"/>
        </w:rPr>
      </w:pPr>
      <w:r w:rsidRPr="009C007C">
        <w:rPr>
          <w:rFonts w:ascii="Calibri" w:hAnsi="Calibri" w:cs="Calibri"/>
        </w:rPr>
        <w:t>The</w:t>
      </w:r>
      <w:r>
        <w:rPr>
          <w:rFonts w:ascii="Calibri" w:hAnsi="Calibri" w:cs="Calibri"/>
        </w:rPr>
        <w:t xml:space="preserve"> </w:t>
      </w:r>
      <w:r w:rsidR="00F76E98">
        <w:rPr>
          <w:rFonts w:ascii="Calibri" w:hAnsi="Calibri" w:cs="Calibri"/>
        </w:rPr>
        <w:t>Italian Ossario</w:t>
      </w:r>
      <w:r>
        <w:rPr>
          <w:rFonts w:ascii="Calibri" w:hAnsi="Calibri" w:cs="Calibri"/>
        </w:rPr>
        <w:t xml:space="preserve"> has </w:t>
      </w:r>
      <w:r w:rsidR="00F76E98">
        <w:rPr>
          <w:rFonts w:ascii="Calibri" w:hAnsi="Calibri" w:cs="Calibri"/>
        </w:rPr>
        <w:t>a clear association</w:t>
      </w:r>
      <w:r>
        <w:rPr>
          <w:rFonts w:ascii="Calibri" w:hAnsi="Calibri" w:cs="Calibri"/>
        </w:rPr>
        <w:t xml:space="preserve"> with Australia’s involvement in World War II as </w:t>
      </w:r>
      <w:r w:rsidR="00F76E98">
        <w:rPr>
          <w:rFonts w:ascii="Calibri" w:hAnsi="Calibri" w:cs="Calibri"/>
        </w:rPr>
        <w:t xml:space="preserve">one of four foreign war cemeteries established </w:t>
      </w:r>
      <w:r w:rsidR="00FB04D0">
        <w:rPr>
          <w:rFonts w:ascii="Calibri" w:hAnsi="Calibri" w:cs="Calibri"/>
        </w:rPr>
        <w:t>in Australia</w:t>
      </w:r>
      <w:r>
        <w:rPr>
          <w:rFonts w:ascii="Calibri" w:hAnsi="Calibri" w:cs="Calibri"/>
        </w:rPr>
        <w:t xml:space="preserve">. It provides a clear and important illustration of the relationship </w:t>
      </w:r>
      <w:r w:rsidR="00FB04D0">
        <w:rPr>
          <w:rFonts w:ascii="Calibri" w:hAnsi="Calibri" w:cs="Calibri"/>
        </w:rPr>
        <w:t xml:space="preserve">that developed </w:t>
      </w:r>
      <w:r>
        <w:rPr>
          <w:rFonts w:ascii="Calibri" w:hAnsi="Calibri" w:cs="Calibri"/>
        </w:rPr>
        <w:t xml:space="preserve">between former enemy nations soon after the end of World War II. It contains the </w:t>
      </w:r>
      <w:r w:rsidR="00F76E98">
        <w:rPr>
          <w:rFonts w:ascii="Calibri" w:hAnsi="Calibri" w:cs="Calibri"/>
        </w:rPr>
        <w:t xml:space="preserve">remains </w:t>
      </w:r>
      <w:r>
        <w:rPr>
          <w:rFonts w:ascii="Calibri" w:hAnsi="Calibri" w:cs="Calibri"/>
        </w:rPr>
        <w:t xml:space="preserve">of both </w:t>
      </w:r>
      <w:r w:rsidR="00F76E98">
        <w:rPr>
          <w:rFonts w:ascii="Calibri" w:hAnsi="Calibri" w:cs="Calibri"/>
        </w:rPr>
        <w:t>Italian</w:t>
      </w:r>
      <w:r>
        <w:rPr>
          <w:rFonts w:ascii="Calibri" w:hAnsi="Calibri" w:cs="Calibri"/>
        </w:rPr>
        <w:t xml:space="preserve"> civilians and Prisoners of War, many of whom had been interned at nearby camps for the duration of World War II, and others interned throughout Australia. </w:t>
      </w:r>
      <w:r w:rsidR="00FB04D0">
        <w:rPr>
          <w:lang w:val="en-US"/>
        </w:rPr>
        <w:t xml:space="preserve">The </w:t>
      </w:r>
      <w:r w:rsidR="00BD5045">
        <w:rPr>
          <w:lang w:val="en-US"/>
        </w:rPr>
        <w:t>choice</w:t>
      </w:r>
      <w:r w:rsidR="003B2F37">
        <w:rPr>
          <w:lang w:val="en-US"/>
        </w:rPr>
        <w:t xml:space="preserve"> of a</w:t>
      </w:r>
      <w:r w:rsidR="00FB04D0">
        <w:rPr>
          <w:lang w:val="en-US"/>
        </w:rPr>
        <w:t xml:space="preserve"> mausoleum in a traditional Italian architectural style</w:t>
      </w:r>
      <w:r w:rsidR="003B2F37">
        <w:rPr>
          <w:lang w:val="en-US"/>
        </w:rPr>
        <w:t xml:space="preserve"> to house the remains</w:t>
      </w:r>
      <w:r w:rsidR="00FB04D0">
        <w:rPr>
          <w:lang w:val="en-US"/>
        </w:rPr>
        <w:t>, and the associated formal Italian Cypress avenue clearly demonstrates the historic association with Italy</w:t>
      </w:r>
      <w:r>
        <w:rPr>
          <w:rFonts w:ascii="Calibri" w:hAnsi="Calibri" w:cs="Calibri"/>
        </w:rPr>
        <w:t xml:space="preserve">. </w:t>
      </w:r>
      <w:r w:rsidR="00FB04D0">
        <w:rPr>
          <w:rFonts w:ascii="Calibri" w:hAnsi="Calibri" w:cs="Calibri"/>
        </w:rPr>
        <w:t xml:space="preserve">The importance of the memorial to the Italian Government is also demonstrated in documentary sources, where it is referred to as a ‘National Shrine’ </w:t>
      </w:r>
      <w:r w:rsidR="00E33A7B">
        <w:rPr>
          <w:rFonts w:ascii="Calibri" w:hAnsi="Calibri" w:cs="Calibri"/>
        </w:rPr>
        <w:t>and</w:t>
      </w:r>
      <w:r w:rsidR="00FB04D0">
        <w:rPr>
          <w:rFonts w:ascii="Calibri" w:hAnsi="Calibri" w:cs="Calibri"/>
        </w:rPr>
        <w:t xml:space="preserve"> is compared to the Italian Military Shrine at El Alamein</w:t>
      </w:r>
      <w:r w:rsidR="003B2F37">
        <w:rPr>
          <w:rFonts w:ascii="Calibri" w:hAnsi="Calibri" w:cs="Calibri"/>
        </w:rPr>
        <w:t>, which was designed by the same</w:t>
      </w:r>
      <w:r w:rsidR="00FB04D0">
        <w:rPr>
          <w:rFonts w:ascii="Calibri" w:hAnsi="Calibri" w:cs="Calibri"/>
        </w:rPr>
        <w:t xml:space="preserve"> </w:t>
      </w:r>
      <w:r w:rsidR="003B2F37">
        <w:rPr>
          <w:rFonts w:ascii="Calibri" w:hAnsi="Calibri" w:cs="Calibri"/>
        </w:rPr>
        <w:t>architect.</w:t>
      </w:r>
    </w:p>
    <w:p w14:paraId="7F18785E" w14:textId="120F8B1A" w:rsidR="006178B2" w:rsidRPr="006178B2" w:rsidRDefault="000A548B" w:rsidP="000A548B">
      <w:pPr>
        <w:autoSpaceDE w:val="0"/>
        <w:autoSpaceDN w:val="0"/>
        <w:adjustRightInd w:val="0"/>
        <w:spacing w:before="120"/>
        <w:jc w:val="both"/>
        <w:rPr>
          <w:rFonts w:ascii="Calibri" w:hAnsi="Calibri" w:cs="Calibri"/>
        </w:rPr>
      </w:pPr>
      <w:r>
        <w:rPr>
          <w:rFonts w:ascii="Calibri" w:hAnsi="Calibri" w:cs="Calibri"/>
        </w:rPr>
        <w:t xml:space="preserve">The </w:t>
      </w:r>
      <w:r w:rsidR="00F76E98">
        <w:rPr>
          <w:rFonts w:ascii="Calibri" w:hAnsi="Calibri" w:cs="Calibri"/>
        </w:rPr>
        <w:t>Italian Ossario</w:t>
      </w:r>
      <w:r>
        <w:rPr>
          <w:rFonts w:ascii="Calibri" w:hAnsi="Calibri" w:cs="Calibri"/>
        </w:rPr>
        <w:t xml:space="preserve"> has strong associations with the history of internment camps in Victoria. The </w:t>
      </w:r>
      <w:r w:rsidR="00F76E98">
        <w:rPr>
          <w:rFonts w:ascii="Calibri" w:hAnsi="Calibri" w:cs="Calibri"/>
        </w:rPr>
        <w:t>Ossario</w:t>
      </w:r>
      <w:r>
        <w:rPr>
          <w:rFonts w:ascii="Calibri" w:hAnsi="Calibri" w:cs="Calibri"/>
        </w:rPr>
        <w:t xml:space="preserve"> is close to the largest group of World War II internment camps in Australia, and many of </w:t>
      </w:r>
      <w:r w:rsidR="00F76E98">
        <w:rPr>
          <w:rFonts w:ascii="Calibri" w:hAnsi="Calibri" w:cs="Calibri"/>
        </w:rPr>
        <w:t>the people whose remains are now</w:t>
      </w:r>
      <w:r>
        <w:rPr>
          <w:rFonts w:ascii="Calibri" w:hAnsi="Calibri" w:cs="Calibri"/>
        </w:rPr>
        <w:t xml:space="preserve"> </w:t>
      </w:r>
      <w:r w:rsidR="00F76E98">
        <w:rPr>
          <w:rFonts w:ascii="Calibri" w:hAnsi="Calibri" w:cs="Calibri"/>
        </w:rPr>
        <w:t xml:space="preserve">kept here </w:t>
      </w:r>
      <w:r>
        <w:rPr>
          <w:rFonts w:ascii="Calibri" w:hAnsi="Calibri" w:cs="Calibri"/>
        </w:rPr>
        <w:t>had previously been interned nearby</w:t>
      </w:r>
      <w:r w:rsidR="006178B2">
        <w:rPr>
          <w:rFonts w:ascii="Calibri" w:hAnsi="Calibri" w:cs="Calibri"/>
        </w:rPr>
        <w:t>.</w:t>
      </w:r>
      <w:r w:rsidR="00E33A7B">
        <w:rPr>
          <w:rFonts w:ascii="Calibri" w:hAnsi="Calibri" w:cs="Calibri"/>
        </w:rPr>
        <w:t xml:space="preserve"> The memorial from Camp 3 at Rushworth, relocated to this site in 1968, also demonstrates this connection.</w:t>
      </w:r>
    </w:p>
    <w:p w14:paraId="2D6C46C1" w14:textId="3285234C" w:rsidR="008525F2" w:rsidRPr="006178B2" w:rsidRDefault="008525F2" w:rsidP="00434784">
      <w:pPr>
        <w:spacing w:after="0" w:line="240" w:lineRule="auto"/>
        <w:jc w:val="both"/>
        <w:rPr>
          <w:rFonts w:ascii="Calibri" w:hAnsi="Calibri" w:cs="Calibri"/>
          <w:lang w:val="en-US"/>
        </w:rPr>
      </w:pPr>
      <w:r w:rsidRPr="006178B2">
        <w:rPr>
          <w:rFonts w:ascii="Calibri" w:hAnsi="Calibri" w:cs="Calibri"/>
          <w:lang w:val="en-US"/>
        </w:rPr>
        <w:t>Criterion A is likely to be satisfied.</w:t>
      </w:r>
    </w:p>
    <w:p w14:paraId="2DE315D5" w14:textId="77777777" w:rsidR="008525F2" w:rsidRPr="006178B2" w:rsidRDefault="008525F2" w:rsidP="00434784">
      <w:pPr>
        <w:spacing w:after="0"/>
      </w:pPr>
    </w:p>
    <w:p w14:paraId="7BC95D4C" w14:textId="3FF62EC0" w:rsidR="008525F2" w:rsidRPr="006178B2" w:rsidRDefault="008525F2" w:rsidP="00A5663D">
      <w:pPr>
        <w:pStyle w:val="Heading7"/>
        <w:spacing w:before="0" w:after="0"/>
      </w:pPr>
      <w:r w:rsidRPr="006178B2">
        <w:t xml:space="preserve">STEP 2: STATE LEVEL SIGNIFICANCE </w:t>
      </w:r>
      <w:r w:rsidR="00DE7756" w:rsidRPr="006178B2">
        <w:t xml:space="preserve">TEST </w:t>
      </w:r>
      <w:r w:rsidRPr="006178B2">
        <w:t>FOR CRITERION A</w:t>
      </w:r>
    </w:p>
    <w:p w14:paraId="770D3367" w14:textId="77777777" w:rsidR="008525F2" w:rsidRPr="006178B2" w:rsidRDefault="008525F2" w:rsidP="00A5663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i/>
        </w:rPr>
      </w:pPr>
      <w:r w:rsidRPr="006178B2">
        <w:rPr>
          <w:rFonts w:ascii="Calibri" w:hAnsi="Calibri" w:cs="Calibri"/>
        </w:rPr>
        <w:t xml:space="preserve">The place/object allows the clear association with the event, phase etc. of historical importance to be </w:t>
      </w:r>
      <w:r w:rsidRPr="006178B2">
        <w:rPr>
          <w:rFonts w:ascii="Calibri" w:hAnsi="Calibri" w:cs="Calibri"/>
          <w:i/>
        </w:rPr>
        <w:t>UNDERSTOOD BETTER THAN MOST OTHER PLACES OR OBJECTS IN VICTORIA WITH SUBSTANTIALLY THE SAME ASSOCIATION.</w:t>
      </w:r>
    </w:p>
    <w:p w14:paraId="5079EDEE" w14:textId="77777777" w:rsidR="008525F2" w:rsidRPr="006178B2" w:rsidRDefault="008525F2" w:rsidP="00434784">
      <w:pPr>
        <w:spacing w:after="0"/>
      </w:pPr>
    </w:p>
    <w:p w14:paraId="70A99282" w14:textId="77777777" w:rsidR="008525F2" w:rsidRPr="006178B2" w:rsidRDefault="008525F2" w:rsidP="00434784">
      <w:pPr>
        <w:pStyle w:val="Heading8"/>
        <w:spacing w:before="0" w:after="0"/>
      </w:pPr>
      <w:r w:rsidRPr="006178B2">
        <w:lastRenderedPageBreak/>
        <w:t>Executive Director’s Response</w:t>
      </w:r>
    </w:p>
    <w:p w14:paraId="174AE896" w14:textId="69066C6A" w:rsidR="006178B2" w:rsidRDefault="000A548B" w:rsidP="006F4BDA">
      <w:pPr>
        <w:spacing w:before="120" w:after="120"/>
        <w:jc w:val="both"/>
        <w:rPr>
          <w:rFonts w:ascii="Calibri" w:hAnsi="Calibri" w:cs="Calibri"/>
        </w:rPr>
      </w:pPr>
      <w:r>
        <w:rPr>
          <w:rFonts w:ascii="Calibri" w:hAnsi="Calibri" w:cs="Calibri"/>
        </w:rPr>
        <w:t xml:space="preserve">The Italian Ossario is highly intact and clearly illustrates the internment of Italians in Victoria during World War II. </w:t>
      </w:r>
      <w:r w:rsidR="00FB04D0">
        <w:rPr>
          <w:rFonts w:ascii="Calibri" w:hAnsi="Calibri" w:cs="Calibri"/>
        </w:rPr>
        <w:t>There are no other comparable places with substantially the same association</w:t>
      </w:r>
      <w:r w:rsidR="00E33A7B">
        <w:rPr>
          <w:rFonts w:ascii="Calibri" w:hAnsi="Calibri" w:cs="Calibri"/>
        </w:rPr>
        <w:t>, although the German War Cemetery at Tatura is equivalent in relation to the internment of German citizens</w:t>
      </w:r>
      <w:r w:rsidR="00FB04D0">
        <w:rPr>
          <w:rFonts w:ascii="Calibri" w:hAnsi="Calibri" w:cs="Calibri"/>
        </w:rPr>
        <w:t xml:space="preserve">. </w:t>
      </w:r>
      <w:r>
        <w:rPr>
          <w:rFonts w:ascii="Calibri" w:hAnsi="Calibri" w:cs="Calibri"/>
        </w:rPr>
        <w:t xml:space="preserve">The association with World War II is </w:t>
      </w:r>
      <w:r w:rsidR="00FB04D0">
        <w:rPr>
          <w:rFonts w:ascii="Calibri" w:hAnsi="Calibri" w:cs="Calibri"/>
        </w:rPr>
        <w:t xml:space="preserve">also </w:t>
      </w:r>
      <w:r>
        <w:rPr>
          <w:rFonts w:ascii="Calibri" w:hAnsi="Calibri" w:cs="Calibri"/>
        </w:rPr>
        <w:t>illustrated to an extent by some physical evidence which remains at nearby World War II internment camps, and through an array of camp-related items held at the Irrigation and Wartime Camps Museum, Tatura.</w:t>
      </w:r>
    </w:p>
    <w:p w14:paraId="7E501F3D" w14:textId="77777777" w:rsidR="008525F2" w:rsidRPr="006178B2" w:rsidRDefault="008525F2" w:rsidP="00434784">
      <w:pPr>
        <w:spacing w:after="0" w:line="240" w:lineRule="auto"/>
        <w:jc w:val="both"/>
        <w:rPr>
          <w:rFonts w:ascii="Calibri" w:hAnsi="Calibri" w:cs="Calibri"/>
          <w:lang w:val="en-US"/>
        </w:rPr>
      </w:pPr>
    </w:p>
    <w:p w14:paraId="62CB6D22" w14:textId="10F5CFFE" w:rsidR="008525F2" w:rsidRDefault="008525F2" w:rsidP="00434784">
      <w:pPr>
        <w:spacing w:after="0" w:line="240" w:lineRule="auto"/>
        <w:jc w:val="both"/>
        <w:rPr>
          <w:rFonts w:ascii="Calibri" w:hAnsi="Calibri" w:cs="Calibri"/>
          <w:lang w:val="en-US"/>
        </w:rPr>
      </w:pPr>
      <w:r w:rsidRPr="006178B2">
        <w:rPr>
          <w:rFonts w:ascii="Calibri" w:hAnsi="Calibri" w:cs="Calibri"/>
          <w:lang w:val="en-US"/>
        </w:rPr>
        <w:t xml:space="preserve">Criterion A is </w:t>
      </w:r>
      <w:r>
        <w:rPr>
          <w:rFonts w:ascii="Calibri" w:hAnsi="Calibri" w:cs="Calibri"/>
          <w:lang w:val="en-US"/>
        </w:rPr>
        <w:t xml:space="preserve">likely to be </w:t>
      </w:r>
      <w:r w:rsidRPr="00236472">
        <w:rPr>
          <w:rFonts w:ascii="Calibri" w:hAnsi="Calibri" w:cs="Calibri"/>
          <w:lang w:val="en-US"/>
        </w:rPr>
        <w:t>satisfied</w:t>
      </w:r>
      <w:r>
        <w:rPr>
          <w:rFonts w:ascii="Calibri" w:hAnsi="Calibri" w:cs="Calibri"/>
          <w:lang w:val="en-US"/>
        </w:rPr>
        <w:t xml:space="preserve"> at the State level</w:t>
      </w:r>
      <w:r w:rsidRPr="00236472">
        <w:rPr>
          <w:rFonts w:ascii="Calibri" w:hAnsi="Calibri" w:cs="Calibri"/>
          <w:lang w:val="en-US"/>
        </w:rPr>
        <w:t>.</w:t>
      </w:r>
    </w:p>
    <w:p w14:paraId="31269994" w14:textId="77777777" w:rsidR="008525F2" w:rsidRDefault="008525F2" w:rsidP="00A5663D">
      <w:pPr>
        <w:spacing w:after="0"/>
      </w:pPr>
    </w:p>
    <w:p w14:paraId="30DE8FA5" w14:textId="77777777" w:rsidR="008525F2" w:rsidRPr="005E679C" w:rsidRDefault="008525F2" w:rsidP="00A5663D">
      <w:pPr>
        <w:pStyle w:val="Heading2"/>
        <w:spacing w:before="0" w:after="0"/>
      </w:pPr>
      <w:r w:rsidRPr="005E679C">
        <w:t>CRITERION B</w:t>
      </w:r>
    </w:p>
    <w:p w14:paraId="65396E5A" w14:textId="77777777" w:rsidR="008525F2" w:rsidRDefault="008525F2" w:rsidP="00A5663D">
      <w:pPr>
        <w:spacing w:after="0" w:line="240" w:lineRule="auto"/>
        <w:jc w:val="both"/>
        <w:rPr>
          <w:rFonts w:ascii="Calibri" w:hAnsi="Calibri" w:cs="Calibri"/>
          <w:b/>
          <w:color w:val="365F91"/>
        </w:rPr>
      </w:pPr>
      <w:r w:rsidRPr="0041760E">
        <w:rPr>
          <w:rFonts w:ascii="Calibri" w:hAnsi="Calibri" w:cs="Calibri"/>
          <w:b/>
          <w:color w:val="365F91"/>
        </w:rPr>
        <w:t>Possession of uncommon, rare or endangered aspects of Victoria’s cultural history.</w:t>
      </w:r>
    </w:p>
    <w:p w14:paraId="674B627C" w14:textId="77777777" w:rsidR="008525F2" w:rsidRDefault="008525F2" w:rsidP="00A5663D">
      <w:pPr>
        <w:spacing w:after="0"/>
      </w:pPr>
    </w:p>
    <w:p w14:paraId="520E2F8C" w14:textId="7BB3DB3E" w:rsidR="008525F2" w:rsidRPr="00B24508" w:rsidRDefault="008525F2" w:rsidP="00A5663D">
      <w:pPr>
        <w:pStyle w:val="Heading7"/>
        <w:spacing w:before="0" w:after="0"/>
      </w:pPr>
      <w:r w:rsidRPr="00B24508">
        <w:t xml:space="preserve">STEP 1: A </w:t>
      </w:r>
      <w:r>
        <w:t>TEST FOR SATISFYING CRITERION B</w:t>
      </w:r>
    </w:p>
    <w:p w14:paraId="0542FB69"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F2AF0">
        <w:rPr>
          <w:rFonts w:ascii="Calibri" w:hAnsi="Calibri" w:cs="Calibri"/>
        </w:rPr>
        <w:t xml:space="preserve">The place/object has a </w:t>
      </w:r>
      <w:r w:rsidRPr="00AF2AF0">
        <w:rPr>
          <w:rFonts w:ascii="Calibri" w:hAnsi="Calibri" w:cs="Calibri"/>
          <w:i/>
        </w:rPr>
        <w:t>clear</w:t>
      </w:r>
      <w:r w:rsidRPr="00AF2AF0">
        <w:rPr>
          <w:rFonts w:ascii="Calibri" w:hAnsi="Calibri" w:cs="Calibri"/>
        </w:rPr>
        <w:t xml:space="preserve"> </w:t>
      </w:r>
      <w:r w:rsidRPr="00AF2AF0">
        <w:rPr>
          <w:rFonts w:ascii="Calibri" w:hAnsi="Calibri" w:cs="Calibri"/>
          <w:i/>
        </w:rPr>
        <w:t>ASSOCIATION</w:t>
      </w:r>
      <w:r w:rsidRPr="00AF2AF0">
        <w:rPr>
          <w:rFonts w:ascii="Calibri" w:hAnsi="Calibri" w:cs="Calibri"/>
        </w:rPr>
        <w:t xml:space="preserve"> with an event, phase, period, process, function, movement, custom or way of life of importance in Victoria’s cultural history.</w:t>
      </w:r>
    </w:p>
    <w:p w14:paraId="75B38DAF" w14:textId="77777777" w:rsidR="008525F2" w:rsidRPr="008F4FD0" w:rsidRDefault="008525F2" w:rsidP="00A5663D">
      <w:pPr>
        <w:autoSpaceDE w:val="0"/>
        <w:autoSpaceDN w:val="0"/>
        <w:adjustRightInd w:val="0"/>
        <w:spacing w:after="0" w:line="240" w:lineRule="auto"/>
        <w:jc w:val="center"/>
        <w:rPr>
          <w:rFonts w:ascii="Calibri" w:hAnsi="Calibri" w:cs="Calibri"/>
          <w:b/>
        </w:rPr>
      </w:pPr>
      <w:r w:rsidRPr="008F4FD0">
        <w:rPr>
          <w:rFonts w:ascii="Calibri" w:hAnsi="Calibri" w:cs="Calibri"/>
          <w:b/>
        </w:rPr>
        <w:t>Plus</w:t>
      </w:r>
    </w:p>
    <w:p w14:paraId="044F68AA"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F2AF0">
        <w:rPr>
          <w:rFonts w:ascii="Calibri" w:hAnsi="Calibri" w:cs="Calibri"/>
        </w:rPr>
        <w:t xml:space="preserve">The association of the place/object to the event, phase, etc </w:t>
      </w:r>
      <w:r w:rsidRPr="00AF2AF0">
        <w:rPr>
          <w:rFonts w:ascii="Calibri" w:hAnsi="Calibri" w:cs="Calibri"/>
          <w:i/>
        </w:rPr>
        <w:t>IS EVIDENT</w:t>
      </w:r>
      <w:r w:rsidRPr="00AF2AF0">
        <w:rPr>
          <w:rFonts w:ascii="Calibri" w:hAnsi="Calibri" w:cs="Calibri"/>
        </w:rPr>
        <w:t xml:space="preserve"> in the physical fabric of the place/object and/or in documentary resources or oral history.</w:t>
      </w:r>
    </w:p>
    <w:p w14:paraId="756EFF6C" w14:textId="77777777" w:rsidR="008525F2" w:rsidRPr="008F4FD0" w:rsidRDefault="008525F2" w:rsidP="00A5663D">
      <w:pPr>
        <w:autoSpaceDE w:val="0"/>
        <w:autoSpaceDN w:val="0"/>
        <w:adjustRightInd w:val="0"/>
        <w:spacing w:after="0" w:line="240" w:lineRule="auto"/>
        <w:jc w:val="center"/>
        <w:rPr>
          <w:rFonts w:ascii="Calibri" w:hAnsi="Calibri" w:cs="Calibri"/>
          <w:b/>
        </w:rPr>
      </w:pPr>
      <w:r w:rsidRPr="008F4FD0">
        <w:rPr>
          <w:rFonts w:ascii="Calibri" w:hAnsi="Calibri" w:cs="Calibri"/>
          <w:b/>
        </w:rPr>
        <w:t>Plus</w:t>
      </w:r>
    </w:p>
    <w:p w14:paraId="3E49BEE1" w14:textId="77777777" w:rsidR="008525F2" w:rsidRPr="00AF2AF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F2AF0">
        <w:rPr>
          <w:rFonts w:ascii="Calibri" w:hAnsi="Calibri" w:cs="Calibri"/>
        </w:rPr>
        <w:t xml:space="preserve">The place/object is </w:t>
      </w:r>
      <w:r w:rsidRPr="00AF2AF0">
        <w:rPr>
          <w:rFonts w:ascii="Calibri" w:hAnsi="Calibri" w:cs="Calibri"/>
          <w:i/>
        </w:rPr>
        <w:t>RARE OR UNCOMMON</w:t>
      </w:r>
      <w:r w:rsidRPr="00AF2AF0">
        <w:rPr>
          <w:rFonts w:ascii="Calibri" w:hAnsi="Calibri" w:cs="Calibri"/>
        </w:rPr>
        <w:t>, being one of a small number of places/objects remaining that demonstrates the important event, phase etc.</w:t>
      </w:r>
    </w:p>
    <w:p w14:paraId="2E2CA644" w14:textId="77777777" w:rsidR="008525F2" w:rsidRPr="00AF2AF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F2AF0">
        <w:rPr>
          <w:rFonts w:ascii="Calibri" w:hAnsi="Calibri" w:cs="Calibri"/>
        </w:rPr>
        <w:t>OR</w:t>
      </w:r>
    </w:p>
    <w:p w14:paraId="01F34118" w14:textId="77777777" w:rsidR="008525F2" w:rsidRPr="00AF2AF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F2AF0">
        <w:rPr>
          <w:rFonts w:ascii="Calibri" w:hAnsi="Calibri" w:cs="Calibri"/>
        </w:rPr>
        <w:t xml:space="preserve">The place/object is </w:t>
      </w:r>
      <w:r w:rsidRPr="00AF2AF0">
        <w:rPr>
          <w:rFonts w:ascii="Calibri" w:hAnsi="Calibri" w:cs="Calibri"/>
          <w:i/>
        </w:rPr>
        <w:t xml:space="preserve"> RARE OR UNCOMMON</w:t>
      </w:r>
      <w:r w:rsidRPr="00AF2AF0">
        <w:rPr>
          <w:rFonts w:ascii="Calibri" w:hAnsi="Calibri" w:cs="Calibri"/>
        </w:rPr>
        <w:t>, containing unusual features of note that were not widely replicated</w:t>
      </w:r>
    </w:p>
    <w:p w14:paraId="6C14E6A5" w14:textId="77777777" w:rsidR="008525F2" w:rsidRPr="00AF2AF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F2AF0">
        <w:rPr>
          <w:rFonts w:ascii="Calibri" w:hAnsi="Calibri" w:cs="Calibri"/>
        </w:rPr>
        <w:t xml:space="preserve">OR </w:t>
      </w:r>
    </w:p>
    <w:p w14:paraId="78E1393B"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F2AF0">
        <w:rPr>
          <w:rFonts w:ascii="Calibri" w:hAnsi="Calibri" w:cs="Calibri"/>
        </w:rPr>
        <w:t xml:space="preserve">The existence of the </w:t>
      </w:r>
      <w:r w:rsidRPr="00AF2AF0">
        <w:rPr>
          <w:rFonts w:ascii="Calibri" w:hAnsi="Calibri" w:cs="Calibri"/>
          <w:i/>
        </w:rPr>
        <w:t>class</w:t>
      </w:r>
      <w:r w:rsidRPr="00AF2AF0">
        <w:rPr>
          <w:rFonts w:ascii="Calibri" w:hAnsi="Calibri" w:cs="Calibri"/>
        </w:rPr>
        <w:t xml:space="preserve"> of place/object that demonstrates the important event, phase etc is </w:t>
      </w:r>
      <w:r w:rsidRPr="00AF2AF0">
        <w:rPr>
          <w:rFonts w:ascii="Calibri" w:hAnsi="Calibri" w:cs="Calibri"/>
          <w:i/>
        </w:rPr>
        <w:t>ENDANGERED</w:t>
      </w:r>
      <w:r w:rsidRPr="00AF2AF0">
        <w:rPr>
          <w:rFonts w:ascii="Calibri" w:hAnsi="Calibri" w:cs="Calibri"/>
        </w:rPr>
        <w:t xml:space="preserve"> to the point of rarity due to threats and pressures on such places/objects</w:t>
      </w:r>
      <w:r>
        <w:rPr>
          <w:rFonts w:ascii="Calibri" w:hAnsi="Calibri" w:cs="Calibri"/>
        </w:rPr>
        <w:t>.</w:t>
      </w:r>
    </w:p>
    <w:p w14:paraId="735D95ED" w14:textId="77777777" w:rsidR="008525F2" w:rsidRDefault="008525F2" w:rsidP="00A5663D">
      <w:pPr>
        <w:spacing w:after="0"/>
      </w:pPr>
    </w:p>
    <w:p w14:paraId="684D8AEC" w14:textId="77777777" w:rsidR="008525F2" w:rsidRPr="00A36C22" w:rsidRDefault="008525F2" w:rsidP="00A5663D">
      <w:pPr>
        <w:pStyle w:val="Heading8"/>
        <w:spacing w:before="0" w:after="0"/>
      </w:pPr>
      <w:r w:rsidRPr="00A36C22">
        <w:t>Executive Director’s Response</w:t>
      </w:r>
    </w:p>
    <w:p w14:paraId="576FD9E3" w14:textId="125BF0C1" w:rsidR="008525F2" w:rsidRDefault="006F4BDA" w:rsidP="006F4BDA">
      <w:pPr>
        <w:spacing w:before="120" w:after="120"/>
        <w:jc w:val="both"/>
        <w:rPr>
          <w:rFonts w:ascii="Calibri" w:hAnsi="Calibri" w:cs="Calibri"/>
        </w:rPr>
      </w:pPr>
      <w:r>
        <w:rPr>
          <w:rFonts w:ascii="Calibri" w:hAnsi="Calibri" w:cs="Calibri"/>
        </w:rPr>
        <w:t xml:space="preserve">The </w:t>
      </w:r>
      <w:r w:rsidR="00F76E98">
        <w:rPr>
          <w:rFonts w:ascii="Calibri" w:hAnsi="Calibri" w:cs="Calibri"/>
        </w:rPr>
        <w:t>Italian Ossario</w:t>
      </w:r>
      <w:r>
        <w:rPr>
          <w:rFonts w:ascii="Calibri" w:hAnsi="Calibri" w:cs="Calibri"/>
        </w:rPr>
        <w:t xml:space="preserve"> is the only Italian War Cemetery in Australia and is </w:t>
      </w:r>
      <w:r w:rsidR="00F76E98">
        <w:rPr>
          <w:rFonts w:ascii="Calibri" w:hAnsi="Calibri" w:cs="Calibri"/>
        </w:rPr>
        <w:t xml:space="preserve">one of two </w:t>
      </w:r>
      <w:r>
        <w:rPr>
          <w:rFonts w:ascii="Calibri" w:hAnsi="Calibri" w:cs="Calibri"/>
        </w:rPr>
        <w:t>foreign war cemeter</w:t>
      </w:r>
      <w:r w:rsidR="00F76E98">
        <w:rPr>
          <w:rFonts w:ascii="Calibri" w:hAnsi="Calibri" w:cs="Calibri"/>
        </w:rPr>
        <w:t>ies in Victoria and only four in Australia</w:t>
      </w:r>
      <w:r>
        <w:rPr>
          <w:rFonts w:ascii="Calibri" w:hAnsi="Calibri" w:cs="Calibri"/>
        </w:rPr>
        <w:t xml:space="preserve">. </w:t>
      </w:r>
      <w:r w:rsidR="004C6DEF">
        <w:rPr>
          <w:rFonts w:ascii="Calibri" w:hAnsi="Calibri" w:cs="Calibri"/>
        </w:rPr>
        <w:t xml:space="preserve">The others are the </w:t>
      </w:r>
      <w:r w:rsidR="00F76E98">
        <w:rPr>
          <w:rFonts w:ascii="Calibri" w:hAnsi="Calibri" w:cs="Calibri"/>
        </w:rPr>
        <w:t>German War Cemetery established nearby at Tatura</w:t>
      </w:r>
      <w:r w:rsidR="003B2F37">
        <w:rPr>
          <w:rFonts w:ascii="Calibri" w:hAnsi="Calibri" w:cs="Calibri"/>
        </w:rPr>
        <w:t xml:space="preserve">, </w:t>
      </w:r>
      <w:r>
        <w:rPr>
          <w:rFonts w:ascii="Calibri" w:hAnsi="Calibri" w:cs="Calibri"/>
        </w:rPr>
        <w:t>a Japanese War Cemetery was established at Cowra, New South Wales</w:t>
      </w:r>
      <w:r w:rsidR="004C6DEF">
        <w:rPr>
          <w:rFonts w:ascii="Calibri" w:hAnsi="Calibri" w:cs="Calibri"/>
        </w:rPr>
        <w:t>, and there is a Dutch Annexe at the Perth Cemetery, Western Australia.</w:t>
      </w:r>
    </w:p>
    <w:p w14:paraId="6C2FC878" w14:textId="405428A4" w:rsidR="004C6DEF" w:rsidRPr="006F4BDA" w:rsidRDefault="004C6DEF" w:rsidP="006F4BDA">
      <w:pPr>
        <w:spacing w:before="120" w:after="120"/>
        <w:jc w:val="both"/>
        <w:rPr>
          <w:rFonts w:ascii="Calibri" w:hAnsi="Calibri" w:cs="Calibri"/>
        </w:rPr>
      </w:pPr>
      <w:r>
        <w:rPr>
          <w:rFonts w:ascii="Calibri" w:hAnsi="Calibri" w:cs="Calibri"/>
        </w:rPr>
        <w:t>The POW memorial from Camp 3 at Rushworth is also rare, as one of the few surviving structures associated with the internment camps.</w:t>
      </w:r>
    </w:p>
    <w:p w14:paraId="7906C5E2" w14:textId="530C8C34" w:rsidR="008525F2" w:rsidRDefault="008525F2" w:rsidP="00A5663D">
      <w:pPr>
        <w:spacing w:after="0" w:line="240" w:lineRule="auto"/>
        <w:jc w:val="both"/>
        <w:rPr>
          <w:rFonts w:ascii="Calibri" w:hAnsi="Calibri" w:cs="Calibri"/>
          <w:lang w:val="en-US"/>
        </w:rPr>
      </w:pPr>
      <w:r>
        <w:rPr>
          <w:rFonts w:ascii="Calibri" w:hAnsi="Calibri" w:cs="Calibri"/>
          <w:lang w:val="en-US"/>
        </w:rPr>
        <w:t>Criterion B</w:t>
      </w:r>
      <w:r w:rsidRPr="00236472">
        <w:rPr>
          <w:rFonts w:ascii="Calibri" w:hAnsi="Calibri" w:cs="Calibri"/>
          <w:lang w:val="en-US"/>
        </w:rPr>
        <w:t xml:space="preserve"> is</w:t>
      </w:r>
      <w:r w:rsidRPr="004664F6">
        <w:rPr>
          <w:rFonts w:ascii="Calibri" w:hAnsi="Calibri" w:cs="Calibri"/>
          <w:lang w:val="en-US"/>
        </w:rPr>
        <w:t xml:space="preserve"> </w:t>
      </w:r>
      <w:r>
        <w:rPr>
          <w:rFonts w:ascii="Calibri" w:hAnsi="Calibri" w:cs="Calibri"/>
          <w:lang w:val="en-US"/>
        </w:rPr>
        <w:t xml:space="preserve">likely to be </w:t>
      </w:r>
      <w:r w:rsidRPr="00236472">
        <w:rPr>
          <w:rFonts w:ascii="Calibri" w:hAnsi="Calibri" w:cs="Calibri"/>
          <w:lang w:val="en-US"/>
        </w:rPr>
        <w:t>satisfied.</w:t>
      </w:r>
    </w:p>
    <w:p w14:paraId="13E268F0" w14:textId="77777777" w:rsidR="008525F2" w:rsidRPr="00D0583B" w:rsidRDefault="008525F2" w:rsidP="00A5663D">
      <w:pPr>
        <w:autoSpaceDE w:val="0"/>
        <w:autoSpaceDN w:val="0"/>
        <w:adjustRightInd w:val="0"/>
        <w:spacing w:after="0" w:line="240" w:lineRule="auto"/>
        <w:jc w:val="both"/>
        <w:rPr>
          <w:rFonts w:ascii="Calibri" w:hAnsi="Calibri" w:cs="Calibri"/>
        </w:rPr>
      </w:pPr>
    </w:p>
    <w:p w14:paraId="6FE08026" w14:textId="572CA7CB" w:rsidR="008525F2" w:rsidRPr="00B24508" w:rsidRDefault="00FE3B1D" w:rsidP="00A5663D">
      <w:pPr>
        <w:pStyle w:val="Heading7"/>
        <w:spacing w:before="0" w:after="0"/>
      </w:pPr>
      <w:r>
        <w:t xml:space="preserve">STEP 2: </w:t>
      </w:r>
      <w:r w:rsidRPr="00B24508">
        <w:t xml:space="preserve">STATE LEVEL SIGNIFICANCE </w:t>
      </w:r>
      <w:r>
        <w:t xml:space="preserve">TEST </w:t>
      </w:r>
      <w:r w:rsidR="008525F2">
        <w:t>FOR CRITERION B</w:t>
      </w:r>
    </w:p>
    <w:p w14:paraId="12A11E27" w14:textId="77777777" w:rsidR="008525F2" w:rsidRPr="00AF2AF0" w:rsidRDefault="008525F2" w:rsidP="00A5663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rPr>
      </w:pPr>
      <w:r w:rsidRPr="00AF2AF0">
        <w:rPr>
          <w:rFonts w:ascii="Calibri" w:hAnsi="Calibri" w:cs="Calibri"/>
        </w:rPr>
        <w:t xml:space="preserve">The place/object is </w:t>
      </w:r>
      <w:r w:rsidRPr="00AF2AF0">
        <w:rPr>
          <w:rFonts w:ascii="Calibri" w:hAnsi="Calibri" w:cs="Calibri"/>
          <w:i/>
        </w:rPr>
        <w:t xml:space="preserve">RARE, UNCOMMON OR ENDANGERED </w:t>
      </w:r>
      <w:r w:rsidRPr="00AF2AF0">
        <w:rPr>
          <w:rFonts w:ascii="Calibri" w:hAnsi="Calibri" w:cs="Calibri"/>
        </w:rPr>
        <w:t>within Victoria.</w:t>
      </w:r>
    </w:p>
    <w:p w14:paraId="4A0E8AD2" w14:textId="77777777" w:rsidR="008525F2" w:rsidRDefault="008525F2" w:rsidP="005F60CF">
      <w:pPr>
        <w:spacing w:after="0"/>
      </w:pPr>
    </w:p>
    <w:p w14:paraId="2AF06D29" w14:textId="77777777" w:rsidR="008525F2" w:rsidRPr="00613364" w:rsidRDefault="008525F2" w:rsidP="00A5663D">
      <w:pPr>
        <w:pStyle w:val="Heading8"/>
        <w:spacing w:before="0" w:after="0"/>
      </w:pPr>
      <w:r>
        <w:t>E</w:t>
      </w:r>
      <w:r w:rsidRPr="00613364">
        <w:t>xecutive Director’s Response</w:t>
      </w:r>
    </w:p>
    <w:p w14:paraId="35876542" w14:textId="21F5955A" w:rsidR="008525F2" w:rsidRPr="006F4BDA" w:rsidRDefault="006F4BDA" w:rsidP="006F4BDA">
      <w:pPr>
        <w:autoSpaceDE w:val="0"/>
        <w:autoSpaceDN w:val="0"/>
        <w:adjustRightInd w:val="0"/>
        <w:spacing w:before="120"/>
        <w:jc w:val="both"/>
        <w:rPr>
          <w:rFonts w:ascii="Calibri" w:hAnsi="Calibri" w:cs="Calibri"/>
        </w:rPr>
      </w:pPr>
      <w:r w:rsidRPr="00B176F0">
        <w:rPr>
          <w:rFonts w:ascii="Calibri" w:hAnsi="Calibri" w:cs="Calibri"/>
        </w:rPr>
        <w:t>Th</w:t>
      </w:r>
      <w:r>
        <w:rPr>
          <w:rFonts w:ascii="Calibri" w:hAnsi="Calibri" w:cs="Calibri"/>
        </w:rPr>
        <w:t>e Italian Ossario is the only Italian War cemetery in Australia and is one of only two foreign war cemeteries in the state</w:t>
      </w:r>
      <w:r w:rsidR="00D0583B">
        <w:rPr>
          <w:rFonts w:ascii="Calibri" w:hAnsi="Calibri" w:cs="Calibri"/>
        </w:rPr>
        <w:t>.</w:t>
      </w:r>
    </w:p>
    <w:p w14:paraId="2644611B" w14:textId="04E1277D" w:rsidR="008525F2" w:rsidRPr="00236472" w:rsidRDefault="008525F2" w:rsidP="00A5663D">
      <w:pPr>
        <w:spacing w:after="0" w:line="240" w:lineRule="auto"/>
        <w:jc w:val="both"/>
        <w:rPr>
          <w:rFonts w:ascii="Calibri" w:hAnsi="Calibri" w:cs="Calibri"/>
          <w:lang w:val="en-US"/>
        </w:rPr>
      </w:pPr>
      <w:r>
        <w:rPr>
          <w:rFonts w:ascii="Calibri" w:hAnsi="Calibri" w:cs="Calibri"/>
          <w:lang w:val="en-US"/>
        </w:rPr>
        <w:lastRenderedPageBreak/>
        <w:t>Criterion B</w:t>
      </w:r>
      <w:r w:rsidRPr="00236472">
        <w:rPr>
          <w:rFonts w:ascii="Calibri" w:hAnsi="Calibri" w:cs="Calibri"/>
          <w:lang w:val="en-US"/>
        </w:rPr>
        <w:t xml:space="preserve"> is</w:t>
      </w:r>
      <w:r>
        <w:rPr>
          <w:rFonts w:ascii="Calibri" w:hAnsi="Calibri" w:cs="Calibri"/>
          <w:lang w:val="en-US"/>
        </w:rPr>
        <w:t xml:space="preserve"> likely to be satisfied</w:t>
      </w:r>
      <w:r w:rsidRPr="000F599C">
        <w:rPr>
          <w:rFonts w:ascii="Calibri" w:hAnsi="Calibri" w:cs="Calibri"/>
          <w:lang w:val="en-US"/>
        </w:rPr>
        <w:t xml:space="preserve"> </w:t>
      </w:r>
      <w:r>
        <w:rPr>
          <w:rFonts w:ascii="Calibri" w:hAnsi="Calibri" w:cs="Calibri"/>
          <w:lang w:val="en-US"/>
        </w:rPr>
        <w:t>at the State level</w:t>
      </w:r>
      <w:r w:rsidRPr="00236472">
        <w:rPr>
          <w:rFonts w:ascii="Calibri" w:hAnsi="Calibri" w:cs="Calibri"/>
          <w:lang w:val="en-US"/>
        </w:rPr>
        <w:t>.</w:t>
      </w:r>
    </w:p>
    <w:p w14:paraId="284E1144" w14:textId="77777777" w:rsidR="008525F2" w:rsidRDefault="008525F2" w:rsidP="00A5663D">
      <w:pPr>
        <w:spacing w:after="0"/>
      </w:pPr>
    </w:p>
    <w:p w14:paraId="55F929FB" w14:textId="77777777" w:rsidR="008525F2" w:rsidRPr="005E679C" w:rsidRDefault="008525F2" w:rsidP="00A5663D">
      <w:pPr>
        <w:pStyle w:val="Heading2"/>
        <w:spacing w:before="0" w:after="0"/>
      </w:pPr>
      <w:r w:rsidRPr="005E679C">
        <w:t>CRITERION C</w:t>
      </w:r>
    </w:p>
    <w:p w14:paraId="52CC5893" w14:textId="77777777" w:rsidR="008525F2" w:rsidRPr="0041760E" w:rsidRDefault="008525F2" w:rsidP="00A5663D">
      <w:pPr>
        <w:spacing w:after="0" w:line="240" w:lineRule="auto"/>
        <w:jc w:val="both"/>
        <w:rPr>
          <w:rFonts w:ascii="Calibri" w:hAnsi="Calibri" w:cs="Calibri"/>
          <w:b/>
          <w:color w:val="365F91"/>
        </w:rPr>
      </w:pPr>
      <w:r w:rsidRPr="0041760E">
        <w:rPr>
          <w:rFonts w:ascii="Calibri" w:hAnsi="Calibri" w:cs="Calibri"/>
          <w:b/>
          <w:color w:val="365F91"/>
        </w:rPr>
        <w:t>Potential to yield information that will contribute to an understanding of Victoria’s cultural history.</w:t>
      </w:r>
    </w:p>
    <w:p w14:paraId="046EE9CE" w14:textId="77777777" w:rsidR="008525F2" w:rsidRDefault="008525F2" w:rsidP="00A5663D">
      <w:pPr>
        <w:pStyle w:val="Heading7"/>
        <w:spacing w:before="0" w:after="0"/>
      </w:pPr>
    </w:p>
    <w:p w14:paraId="2E0C349E" w14:textId="5B979CC3" w:rsidR="008525F2" w:rsidRPr="00B24508" w:rsidRDefault="008525F2" w:rsidP="00A5663D">
      <w:pPr>
        <w:pStyle w:val="Heading7"/>
        <w:spacing w:before="0" w:after="0"/>
      </w:pPr>
      <w:r w:rsidRPr="00B24508">
        <w:t xml:space="preserve">STEP 1: A </w:t>
      </w:r>
      <w:r>
        <w:t>TEST FOR SATISFYING CRITERION C</w:t>
      </w:r>
    </w:p>
    <w:p w14:paraId="254B4E64" w14:textId="77777777" w:rsidR="008525F2" w:rsidRPr="00A53399"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53399">
        <w:rPr>
          <w:rFonts w:ascii="Calibri" w:hAnsi="Calibri" w:cs="Calibri"/>
        </w:rPr>
        <w:t xml:space="preserve">The: </w:t>
      </w:r>
    </w:p>
    <w:p w14:paraId="550B269F" w14:textId="77777777" w:rsidR="008525F2" w:rsidRPr="00A53399" w:rsidRDefault="008525F2" w:rsidP="00A5663D">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53399">
        <w:rPr>
          <w:rFonts w:ascii="Calibri" w:hAnsi="Calibri" w:cs="Calibri"/>
        </w:rPr>
        <w:t xml:space="preserve">visible physical fabric; &amp;/or </w:t>
      </w:r>
    </w:p>
    <w:p w14:paraId="27D588DD" w14:textId="77777777" w:rsidR="008525F2" w:rsidRPr="00A53399" w:rsidRDefault="008525F2" w:rsidP="00A5663D">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53399">
        <w:rPr>
          <w:rFonts w:ascii="Calibri" w:hAnsi="Calibri" w:cs="Calibri"/>
        </w:rPr>
        <w:t xml:space="preserve">documentary evidence; &amp;/or </w:t>
      </w:r>
    </w:p>
    <w:p w14:paraId="45F05DBA" w14:textId="77777777" w:rsidR="008525F2" w:rsidRPr="00A53399" w:rsidRDefault="008525F2" w:rsidP="00A5663D">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53399">
        <w:rPr>
          <w:rFonts w:ascii="Calibri" w:hAnsi="Calibri" w:cs="Calibri"/>
        </w:rPr>
        <w:t>oral history,</w:t>
      </w:r>
    </w:p>
    <w:p w14:paraId="31488170"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53399">
        <w:rPr>
          <w:rFonts w:ascii="Calibri" w:hAnsi="Calibri" w:cs="Calibri"/>
        </w:rPr>
        <w:t xml:space="preserve">relating to the place/object indicates a likelihood that the place/object contains </w:t>
      </w:r>
      <w:r w:rsidRPr="00A53399">
        <w:rPr>
          <w:rFonts w:ascii="Calibri" w:hAnsi="Calibri" w:cs="Calibri"/>
          <w:i/>
        </w:rPr>
        <w:t>PHYSICAL EVIDENCE</w:t>
      </w:r>
      <w:r w:rsidRPr="00A53399">
        <w:rPr>
          <w:rFonts w:ascii="Calibri" w:hAnsi="Calibri" w:cs="Calibri"/>
        </w:rPr>
        <w:t xml:space="preserve"> of </w:t>
      </w:r>
      <w:r w:rsidRPr="00A53399">
        <w:rPr>
          <w:rFonts w:ascii="Calibri" w:hAnsi="Calibri" w:cs="Calibri"/>
          <w:i/>
        </w:rPr>
        <w:t>historical interest</w:t>
      </w:r>
      <w:r w:rsidRPr="00A53399">
        <w:rPr>
          <w:rFonts w:ascii="Calibri" w:hAnsi="Calibri" w:cs="Calibri"/>
        </w:rPr>
        <w:t xml:space="preserve"> that is </w:t>
      </w:r>
      <w:r w:rsidRPr="00A53399">
        <w:rPr>
          <w:rFonts w:ascii="Calibri" w:hAnsi="Calibri" w:cs="Calibri"/>
          <w:i/>
        </w:rPr>
        <w:t>NOT CURRENTLY VISIBLE OR UNDERSTOOD</w:t>
      </w:r>
      <w:r w:rsidRPr="00A53399">
        <w:rPr>
          <w:rFonts w:ascii="Calibri" w:hAnsi="Calibri" w:cs="Calibri"/>
        </w:rPr>
        <w:t>.</w:t>
      </w:r>
    </w:p>
    <w:p w14:paraId="459A697F" w14:textId="77777777" w:rsidR="008525F2" w:rsidRPr="008F4FD0" w:rsidRDefault="008525F2" w:rsidP="00A5663D">
      <w:pPr>
        <w:autoSpaceDE w:val="0"/>
        <w:autoSpaceDN w:val="0"/>
        <w:adjustRightInd w:val="0"/>
        <w:spacing w:after="0" w:line="240" w:lineRule="auto"/>
        <w:jc w:val="center"/>
        <w:rPr>
          <w:rFonts w:ascii="Calibri" w:hAnsi="Calibri" w:cs="Calibri"/>
          <w:b/>
        </w:rPr>
      </w:pPr>
      <w:r w:rsidRPr="008F4FD0">
        <w:rPr>
          <w:rFonts w:ascii="Calibri" w:hAnsi="Calibri" w:cs="Calibri"/>
          <w:b/>
        </w:rPr>
        <w:t>Plus</w:t>
      </w:r>
    </w:p>
    <w:p w14:paraId="4FCE15BC"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53399">
        <w:rPr>
          <w:rFonts w:ascii="Calibri" w:hAnsi="Calibri" w:cs="Calibri"/>
        </w:rPr>
        <w:t>From what we know of the place/object,</w:t>
      </w:r>
      <w:r w:rsidRPr="00A53399" w:rsidDel="00C96693">
        <w:rPr>
          <w:rFonts w:ascii="Calibri" w:hAnsi="Calibri" w:cs="Calibri"/>
        </w:rPr>
        <w:t xml:space="preserve"> </w:t>
      </w:r>
      <w:r w:rsidRPr="00A53399">
        <w:rPr>
          <w:rFonts w:ascii="Calibri" w:hAnsi="Calibri" w:cs="Calibri"/>
        </w:rPr>
        <w:t xml:space="preserve">the physical evidence is likely to be of an </w:t>
      </w:r>
      <w:r w:rsidRPr="00A53399">
        <w:rPr>
          <w:rFonts w:ascii="Calibri" w:hAnsi="Calibri" w:cs="Calibri"/>
          <w:i/>
        </w:rPr>
        <w:t xml:space="preserve">INTEGRITY </w:t>
      </w:r>
      <w:r w:rsidRPr="00A53399">
        <w:rPr>
          <w:rFonts w:ascii="Calibri" w:hAnsi="Calibri" w:cs="Calibri"/>
        </w:rPr>
        <w:t xml:space="preserve">and/or </w:t>
      </w:r>
      <w:r w:rsidRPr="00A53399">
        <w:rPr>
          <w:rFonts w:ascii="Calibri" w:hAnsi="Calibri" w:cs="Calibri"/>
          <w:i/>
        </w:rPr>
        <w:t>CONDITION</w:t>
      </w:r>
      <w:r w:rsidRPr="00A53399">
        <w:rPr>
          <w:rFonts w:ascii="Calibri" w:hAnsi="Calibri" w:cs="Calibri"/>
        </w:rPr>
        <w:t xml:space="preserve"> that it </w:t>
      </w:r>
      <w:r w:rsidRPr="00A53399">
        <w:rPr>
          <w:rFonts w:ascii="Calibri" w:hAnsi="Calibri" w:cs="Calibri"/>
          <w:i/>
        </w:rPr>
        <w:t>COULD YIELD INFORMATION</w:t>
      </w:r>
      <w:r w:rsidRPr="00A53399">
        <w:rPr>
          <w:rFonts w:ascii="Calibri" w:hAnsi="Calibri" w:cs="Calibri"/>
        </w:rPr>
        <w:t xml:space="preserve"> through detailed investigation.</w:t>
      </w:r>
    </w:p>
    <w:p w14:paraId="3024BD04" w14:textId="77777777" w:rsidR="008525F2" w:rsidRDefault="008525F2" w:rsidP="005F60CF">
      <w:pPr>
        <w:spacing w:after="0"/>
      </w:pPr>
    </w:p>
    <w:p w14:paraId="0C7415A1" w14:textId="77777777" w:rsidR="008525F2" w:rsidRPr="00A36C22" w:rsidRDefault="008525F2" w:rsidP="005F60CF">
      <w:pPr>
        <w:pStyle w:val="Heading8"/>
        <w:spacing w:before="0" w:after="0"/>
      </w:pPr>
      <w:r w:rsidRPr="00A36C22">
        <w:t>Executive Director’s Response</w:t>
      </w:r>
    </w:p>
    <w:p w14:paraId="2A1910A8" w14:textId="0FCFB680" w:rsidR="00AD6E7C" w:rsidRDefault="006F4BDA" w:rsidP="005F60CF">
      <w:pPr>
        <w:autoSpaceDE w:val="0"/>
        <w:autoSpaceDN w:val="0"/>
        <w:adjustRightInd w:val="0"/>
        <w:spacing w:after="0" w:line="240" w:lineRule="auto"/>
        <w:jc w:val="both"/>
        <w:rPr>
          <w:rFonts w:ascii="Calibri" w:hAnsi="Calibri" w:cs="Calibri"/>
        </w:rPr>
      </w:pPr>
      <w:r w:rsidRPr="006E7677">
        <w:rPr>
          <w:rFonts w:ascii="Calibri" w:hAnsi="Calibri" w:cs="Calibri"/>
        </w:rPr>
        <w:t xml:space="preserve">The </w:t>
      </w:r>
      <w:r>
        <w:rPr>
          <w:rFonts w:ascii="Calibri" w:hAnsi="Calibri" w:cs="Calibri"/>
        </w:rPr>
        <w:t>Italian Ossario</w:t>
      </w:r>
      <w:r w:rsidRPr="006E7677">
        <w:rPr>
          <w:rFonts w:ascii="Calibri" w:hAnsi="Calibri" w:cs="Calibri"/>
        </w:rPr>
        <w:t xml:space="preserve"> is unlikely to contain physical evidence of historical interest (such as archaeological evidence) that is not currently visible or understood. </w:t>
      </w:r>
      <w:r>
        <w:t>While the crypt remains under the chapel, all of the significant fabric associated with this (the containers holding the coffins and associated features) was relocated to the Mausoleum and it was infilled with sand</w:t>
      </w:r>
      <w:r w:rsidR="00AD6E7C">
        <w:rPr>
          <w:rFonts w:ascii="Calibri" w:hAnsi="Calibri" w:cs="Calibri"/>
        </w:rPr>
        <w:t>.</w:t>
      </w:r>
      <w:r>
        <w:rPr>
          <w:rFonts w:ascii="Calibri" w:hAnsi="Calibri" w:cs="Calibri"/>
        </w:rPr>
        <w:t xml:space="preserve"> Detailed </w:t>
      </w:r>
      <w:r w:rsidR="00BC6325">
        <w:rPr>
          <w:rFonts w:ascii="Calibri" w:hAnsi="Calibri" w:cs="Calibri"/>
        </w:rPr>
        <w:t>architects’</w:t>
      </w:r>
      <w:r>
        <w:rPr>
          <w:rFonts w:ascii="Calibri" w:hAnsi="Calibri" w:cs="Calibri"/>
        </w:rPr>
        <w:t xml:space="preserve"> drawings showing the crypt are held in the Public Records Office of Victoria archives.</w:t>
      </w:r>
    </w:p>
    <w:p w14:paraId="440DF7EA" w14:textId="77777777" w:rsidR="008525F2" w:rsidRDefault="008525F2" w:rsidP="005F60CF">
      <w:pPr>
        <w:spacing w:after="0" w:line="240" w:lineRule="auto"/>
        <w:jc w:val="both"/>
        <w:rPr>
          <w:rFonts w:ascii="Calibri" w:hAnsi="Calibri" w:cs="Calibri"/>
          <w:lang w:val="en-US"/>
        </w:rPr>
      </w:pPr>
    </w:p>
    <w:p w14:paraId="66ECADA3" w14:textId="77777777" w:rsidR="008525F2" w:rsidRPr="00236472" w:rsidRDefault="008525F2" w:rsidP="005F60CF">
      <w:pPr>
        <w:spacing w:after="0" w:line="240" w:lineRule="auto"/>
        <w:jc w:val="both"/>
        <w:rPr>
          <w:rFonts w:ascii="Calibri" w:hAnsi="Calibri" w:cs="Calibri"/>
          <w:lang w:val="en-US"/>
        </w:rPr>
      </w:pPr>
      <w:r>
        <w:rPr>
          <w:rFonts w:ascii="Calibri" w:hAnsi="Calibri" w:cs="Calibri"/>
          <w:lang w:val="en-US"/>
        </w:rPr>
        <w:t>Criterion C</w:t>
      </w:r>
      <w:r w:rsidRPr="00236472">
        <w:rPr>
          <w:rFonts w:ascii="Calibri" w:hAnsi="Calibri" w:cs="Calibri"/>
          <w:lang w:val="en-US"/>
        </w:rPr>
        <w:t xml:space="preserve"> is</w:t>
      </w:r>
      <w:r>
        <w:rPr>
          <w:rFonts w:ascii="Calibri" w:hAnsi="Calibri" w:cs="Calibri"/>
          <w:lang w:val="en-US"/>
        </w:rPr>
        <w:t xml:space="preserve"> </w:t>
      </w:r>
      <w:r w:rsidRPr="006F4BDA">
        <w:rPr>
          <w:rFonts w:ascii="Calibri" w:hAnsi="Calibri" w:cs="Calibri"/>
          <w:lang w:val="en-US"/>
        </w:rPr>
        <w:t>not</w:t>
      </w:r>
      <w:r w:rsidRPr="00236472">
        <w:rPr>
          <w:rFonts w:ascii="Calibri" w:hAnsi="Calibri" w:cs="Calibri"/>
          <w:lang w:val="en-US"/>
        </w:rPr>
        <w:t xml:space="preserve"> </w:t>
      </w:r>
      <w:r>
        <w:rPr>
          <w:rFonts w:ascii="Calibri" w:hAnsi="Calibri" w:cs="Calibri"/>
          <w:lang w:val="en-US"/>
        </w:rPr>
        <w:t xml:space="preserve">likely to be </w:t>
      </w:r>
      <w:r w:rsidRPr="00236472">
        <w:rPr>
          <w:rFonts w:ascii="Calibri" w:hAnsi="Calibri" w:cs="Calibri"/>
          <w:lang w:val="en-US"/>
        </w:rPr>
        <w:t>satisfied.</w:t>
      </w:r>
    </w:p>
    <w:p w14:paraId="0157BC52" w14:textId="77777777" w:rsidR="008525F2" w:rsidRDefault="008525F2" w:rsidP="005F60CF">
      <w:pPr>
        <w:spacing w:after="0"/>
      </w:pPr>
    </w:p>
    <w:p w14:paraId="1DE04B71" w14:textId="77777777" w:rsidR="008525F2" w:rsidRPr="005E679C" w:rsidRDefault="008525F2" w:rsidP="005F60CF">
      <w:pPr>
        <w:pStyle w:val="Heading2"/>
        <w:spacing w:before="0" w:after="0"/>
      </w:pPr>
      <w:r w:rsidRPr="005E679C">
        <w:t>CRITERION D</w:t>
      </w:r>
    </w:p>
    <w:p w14:paraId="40BAE3A0" w14:textId="77777777" w:rsidR="008525F2" w:rsidRPr="0041760E" w:rsidRDefault="008525F2" w:rsidP="005F60CF">
      <w:pPr>
        <w:spacing w:after="0" w:line="240" w:lineRule="auto"/>
        <w:jc w:val="both"/>
        <w:rPr>
          <w:rFonts w:ascii="Calibri" w:hAnsi="Calibri" w:cs="Calibri"/>
          <w:b/>
          <w:color w:val="365F91"/>
        </w:rPr>
      </w:pPr>
      <w:r w:rsidRPr="0041760E">
        <w:rPr>
          <w:rFonts w:ascii="Calibri" w:hAnsi="Calibri" w:cs="Calibri"/>
          <w:b/>
          <w:color w:val="365F91"/>
        </w:rPr>
        <w:t>Importance in demonstrating the principal characteristics of a class of cultural places and objects.</w:t>
      </w:r>
    </w:p>
    <w:p w14:paraId="5CBB5198" w14:textId="77777777" w:rsidR="008525F2" w:rsidRDefault="008525F2" w:rsidP="005F60CF">
      <w:pPr>
        <w:spacing w:after="0"/>
      </w:pPr>
    </w:p>
    <w:p w14:paraId="19361BEC" w14:textId="49F085E4" w:rsidR="008525F2" w:rsidRPr="00B24508" w:rsidRDefault="008525F2" w:rsidP="00A5663D">
      <w:pPr>
        <w:pStyle w:val="Heading7"/>
        <w:spacing w:before="0" w:after="0"/>
      </w:pPr>
      <w:r w:rsidRPr="00B24508">
        <w:t>STEP 1: A</w:t>
      </w:r>
      <w:r>
        <w:t xml:space="preserve"> TEST FOR SATISFYING CRITERION D</w:t>
      </w:r>
    </w:p>
    <w:p w14:paraId="4BD9EF32"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53399">
        <w:rPr>
          <w:rFonts w:ascii="Calibri" w:hAnsi="Calibri" w:cs="Calibri"/>
        </w:rPr>
        <w:t xml:space="preserve">The place/object is one of a </w:t>
      </w:r>
      <w:r w:rsidRPr="00A53399">
        <w:rPr>
          <w:rFonts w:ascii="Calibri" w:hAnsi="Calibri" w:cs="Calibri"/>
          <w:i/>
        </w:rPr>
        <w:t xml:space="preserve">CLASS </w:t>
      </w:r>
      <w:r w:rsidRPr="00A53399">
        <w:rPr>
          <w:rFonts w:ascii="Calibri" w:hAnsi="Calibri" w:cs="Calibri"/>
        </w:rPr>
        <w:t xml:space="preserve">of places/objects that has a </w:t>
      </w:r>
      <w:r w:rsidRPr="00A53399">
        <w:rPr>
          <w:rFonts w:ascii="Calibri" w:hAnsi="Calibri" w:cs="Calibri"/>
          <w:i/>
        </w:rPr>
        <w:t>clear</w:t>
      </w:r>
      <w:r w:rsidRPr="00A53399">
        <w:rPr>
          <w:rFonts w:ascii="Calibri" w:hAnsi="Calibri" w:cs="Calibri"/>
        </w:rPr>
        <w:t xml:space="preserve"> </w:t>
      </w:r>
      <w:r w:rsidRPr="00A53399">
        <w:rPr>
          <w:rFonts w:ascii="Calibri" w:hAnsi="Calibri" w:cs="Calibri"/>
          <w:i/>
        </w:rPr>
        <w:t>ASSOCIATION</w:t>
      </w:r>
      <w:r w:rsidRPr="00A53399">
        <w:rPr>
          <w:rFonts w:ascii="Calibri" w:hAnsi="Calibri" w:cs="Calibri"/>
        </w:rPr>
        <w:t xml:space="preserve"> with an event, phase, period, process, function, movement, important person(s), custom or way of life in Victoria’s history.</w:t>
      </w:r>
    </w:p>
    <w:p w14:paraId="02BA2F6E" w14:textId="77777777" w:rsidR="008525F2" w:rsidRPr="008F4FD0" w:rsidRDefault="008525F2" w:rsidP="00A5663D">
      <w:pPr>
        <w:autoSpaceDE w:val="0"/>
        <w:autoSpaceDN w:val="0"/>
        <w:adjustRightInd w:val="0"/>
        <w:spacing w:after="0" w:line="240" w:lineRule="auto"/>
        <w:jc w:val="center"/>
        <w:rPr>
          <w:rFonts w:ascii="Calibri" w:hAnsi="Calibri" w:cs="Calibri"/>
          <w:b/>
        </w:rPr>
      </w:pPr>
      <w:r w:rsidRPr="008F4FD0">
        <w:rPr>
          <w:rFonts w:ascii="Calibri" w:hAnsi="Calibri" w:cs="Calibri"/>
          <w:b/>
        </w:rPr>
        <w:t>Plus</w:t>
      </w:r>
    </w:p>
    <w:p w14:paraId="3BBA2F68"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53399">
        <w:rPr>
          <w:rFonts w:ascii="Calibri" w:hAnsi="Calibri" w:cs="Calibri"/>
        </w:rPr>
        <w:t xml:space="preserve">The </w:t>
      </w:r>
      <w:r w:rsidRPr="00A53399">
        <w:rPr>
          <w:rFonts w:ascii="Calibri" w:hAnsi="Calibri" w:cs="Calibri"/>
          <w:i/>
        </w:rPr>
        <w:t>EVENT, PHASE, etc</w:t>
      </w:r>
      <w:r w:rsidRPr="00A53399">
        <w:rPr>
          <w:rFonts w:ascii="Calibri" w:hAnsi="Calibri" w:cs="Calibri"/>
        </w:rPr>
        <w:t xml:space="preserve"> is of </w:t>
      </w:r>
      <w:r w:rsidRPr="00A53399">
        <w:rPr>
          <w:rFonts w:ascii="Calibri" w:hAnsi="Calibri" w:cs="Calibri"/>
          <w:i/>
        </w:rPr>
        <w:t>HISTORICAL IMPORTANCE,</w:t>
      </w:r>
      <w:r w:rsidRPr="00A53399">
        <w:rPr>
          <w:rFonts w:ascii="Calibri" w:hAnsi="Calibri" w:cs="Calibri"/>
        </w:rPr>
        <w:t xml:space="preserve"> having made a strong or influential contribution to Victoria.</w:t>
      </w:r>
    </w:p>
    <w:p w14:paraId="70B97535" w14:textId="77777777" w:rsidR="008525F2" w:rsidRPr="008F4FD0" w:rsidRDefault="008525F2" w:rsidP="00A5663D">
      <w:pPr>
        <w:autoSpaceDE w:val="0"/>
        <w:autoSpaceDN w:val="0"/>
        <w:adjustRightInd w:val="0"/>
        <w:spacing w:after="0" w:line="240" w:lineRule="auto"/>
        <w:jc w:val="center"/>
        <w:rPr>
          <w:rFonts w:ascii="Calibri" w:hAnsi="Calibri" w:cs="Calibri"/>
          <w:b/>
        </w:rPr>
      </w:pPr>
      <w:r w:rsidRPr="008F4FD0">
        <w:rPr>
          <w:rFonts w:ascii="Calibri" w:hAnsi="Calibri" w:cs="Calibri"/>
          <w:b/>
        </w:rPr>
        <w:t>Plus</w:t>
      </w:r>
    </w:p>
    <w:p w14:paraId="15D26D97"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A53399">
        <w:rPr>
          <w:rFonts w:ascii="Calibri" w:hAnsi="Calibri" w:cs="Calibri"/>
        </w:rPr>
        <w:t xml:space="preserve">The principal characteristics of the class are </w:t>
      </w:r>
      <w:r w:rsidRPr="00A53399">
        <w:rPr>
          <w:rFonts w:ascii="Calibri" w:hAnsi="Calibri" w:cs="Calibri"/>
          <w:i/>
        </w:rPr>
        <w:t>EVIDENT</w:t>
      </w:r>
      <w:r w:rsidRPr="00A53399">
        <w:rPr>
          <w:rFonts w:ascii="Calibri" w:hAnsi="Calibri" w:cs="Calibri"/>
        </w:rPr>
        <w:t xml:space="preserve"> in the physical fabric of the place/object.</w:t>
      </w:r>
    </w:p>
    <w:p w14:paraId="44C2ECBB" w14:textId="77777777" w:rsidR="008525F2" w:rsidRDefault="008525F2" w:rsidP="005F60CF">
      <w:pPr>
        <w:spacing w:after="0"/>
      </w:pPr>
    </w:p>
    <w:p w14:paraId="0500A897" w14:textId="77777777" w:rsidR="008525F2" w:rsidRPr="00A36C22" w:rsidRDefault="008525F2" w:rsidP="00A5663D">
      <w:pPr>
        <w:pStyle w:val="Heading8"/>
        <w:spacing w:before="0" w:after="0"/>
      </w:pPr>
      <w:r w:rsidRPr="00A36C22">
        <w:t>Executive Director’s Response</w:t>
      </w:r>
    </w:p>
    <w:p w14:paraId="1C538A6D" w14:textId="1057AC81" w:rsidR="00AD6E7C" w:rsidRDefault="00FB04D0" w:rsidP="00A5663D">
      <w:pPr>
        <w:autoSpaceDE w:val="0"/>
        <w:autoSpaceDN w:val="0"/>
        <w:adjustRightInd w:val="0"/>
        <w:spacing w:after="0" w:line="240" w:lineRule="auto"/>
        <w:jc w:val="both"/>
        <w:rPr>
          <w:rFonts w:ascii="Calibri" w:hAnsi="Calibri" w:cs="Calibri"/>
        </w:rPr>
      </w:pPr>
      <w:r>
        <w:rPr>
          <w:rFonts w:ascii="Calibri" w:hAnsi="Calibri" w:cs="Calibri"/>
        </w:rPr>
        <w:t xml:space="preserve">The Italian Ossario is </w:t>
      </w:r>
      <w:r w:rsidR="00BC713B">
        <w:rPr>
          <w:rFonts w:ascii="Calibri" w:hAnsi="Calibri" w:cs="Calibri"/>
        </w:rPr>
        <w:t xml:space="preserve">in the class of </w:t>
      </w:r>
      <w:r w:rsidR="004C6DEF">
        <w:rPr>
          <w:rFonts w:ascii="Calibri" w:hAnsi="Calibri" w:cs="Calibri"/>
        </w:rPr>
        <w:t>war cemetery and is and has a clear association with the internment of Italian civilians and POWs during World War II, and the relationship that developed between former enemy nations soon after the end of World War II.</w:t>
      </w:r>
      <w:r w:rsidR="00882C89">
        <w:rPr>
          <w:rFonts w:ascii="Calibri" w:hAnsi="Calibri" w:cs="Calibri"/>
        </w:rPr>
        <w:t xml:space="preserve"> This is better addressed under Criteria B (Rarity) because of the lack of comparative examples.</w:t>
      </w:r>
    </w:p>
    <w:p w14:paraId="007F070F" w14:textId="243E6CB2" w:rsidR="004C6DEF" w:rsidRDefault="004C6DEF" w:rsidP="00A5663D">
      <w:pPr>
        <w:autoSpaceDE w:val="0"/>
        <w:autoSpaceDN w:val="0"/>
        <w:adjustRightInd w:val="0"/>
        <w:spacing w:after="0" w:line="240" w:lineRule="auto"/>
        <w:jc w:val="both"/>
        <w:rPr>
          <w:rFonts w:ascii="Calibri" w:hAnsi="Calibri" w:cs="Calibri"/>
        </w:rPr>
      </w:pPr>
    </w:p>
    <w:p w14:paraId="09DC9C85" w14:textId="13435DB6" w:rsidR="004C6DEF" w:rsidRDefault="004C6DEF" w:rsidP="00A5663D">
      <w:pPr>
        <w:autoSpaceDE w:val="0"/>
        <w:autoSpaceDN w:val="0"/>
        <w:adjustRightInd w:val="0"/>
        <w:spacing w:after="0" w:line="240" w:lineRule="auto"/>
        <w:jc w:val="both"/>
        <w:rPr>
          <w:rFonts w:ascii="Calibri" w:hAnsi="Calibri" w:cs="Calibri"/>
        </w:rPr>
      </w:pPr>
      <w:r>
        <w:rPr>
          <w:rFonts w:ascii="Calibri" w:hAnsi="Calibri" w:cs="Calibri"/>
        </w:rPr>
        <w:t xml:space="preserve">The Italian Ossario is also in the class of Mausolea, as a distinctive form of burial practice. However, the construction of the mausoleum, while an early example, appears to have been an exception to a rule and does not appear to have made a strong or influential contribution to the </w:t>
      </w:r>
      <w:r w:rsidR="008228B1">
        <w:rPr>
          <w:rFonts w:ascii="Calibri" w:hAnsi="Calibri" w:cs="Calibri"/>
        </w:rPr>
        <w:t>development</w:t>
      </w:r>
      <w:r>
        <w:rPr>
          <w:rFonts w:ascii="Calibri" w:hAnsi="Calibri" w:cs="Calibri"/>
        </w:rPr>
        <w:t xml:space="preserve"> of mausolea in Victoria, which were not made legal until 1994.</w:t>
      </w:r>
    </w:p>
    <w:p w14:paraId="7437242E" w14:textId="77777777" w:rsidR="008525F2" w:rsidRDefault="008525F2" w:rsidP="00A5663D">
      <w:pPr>
        <w:spacing w:after="0" w:line="240" w:lineRule="auto"/>
        <w:jc w:val="both"/>
        <w:rPr>
          <w:rFonts w:ascii="Calibri" w:hAnsi="Calibri" w:cs="Calibri"/>
          <w:lang w:val="en-US"/>
        </w:rPr>
      </w:pPr>
    </w:p>
    <w:p w14:paraId="0273E2E3" w14:textId="1A6EBCAD" w:rsidR="008525F2" w:rsidRPr="00236472" w:rsidRDefault="008525F2" w:rsidP="00A5663D">
      <w:pPr>
        <w:spacing w:after="0" w:line="240" w:lineRule="auto"/>
        <w:jc w:val="both"/>
        <w:rPr>
          <w:rFonts w:ascii="Calibri" w:hAnsi="Calibri" w:cs="Calibri"/>
          <w:lang w:val="en-US"/>
        </w:rPr>
      </w:pPr>
      <w:r>
        <w:rPr>
          <w:rFonts w:ascii="Calibri" w:hAnsi="Calibri" w:cs="Calibri"/>
          <w:lang w:val="en-US"/>
        </w:rPr>
        <w:t>Criterion D</w:t>
      </w:r>
      <w:r w:rsidRPr="00236472">
        <w:rPr>
          <w:rFonts w:ascii="Calibri" w:hAnsi="Calibri" w:cs="Calibri"/>
          <w:lang w:val="en-US"/>
        </w:rPr>
        <w:t xml:space="preserve"> is</w:t>
      </w:r>
      <w:r>
        <w:rPr>
          <w:rFonts w:ascii="Calibri" w:hAnsi="Calibri" w:cs="Calibri"/>
          <w:lang w:val="en-US"/>
        </w:rPr>
        <w:t xml:space="preserve"> </w:t>
      </w:r>
      <w:r w:rsidR="00882C89">
        <w:rPr>
          <w:rFonts w:ascii="Calibri" w:hAnsi="Calibri" w:cs="Calibri"/>
          <w:lang w:val="en-US"/>
        </w:rPr>
        <w:t xml:space="preserve">not </w:t>
      </w:r>
      <w:r>
        <w:rPr>
          <w:rFonts w:ascii="Calibri" w:hAnsi="Calibri" w:cs="Calibri"/>
          <w:lang w:val="en-US"/>
        </w:rPr>
        <w:t xml:space="preserve">likely to be </w:t>
      </w:r>
      <w:r w:rsidRPr="00236472">
        <w:rPr>
          <w:rFonts w:ascii="Calibri" w:hAnsi="Calibri" w:cs="Calibri"/>
          <w:lang w:val="en-US"/>
        </w:rPr>
        <w:t>satisfied</w:t>
      </w:r>
      <w:r w:rsidR="004C6DEF">
        <w:rPr>
          <w:rFonts w:ascii="Calibri" w:hAnsi="Calibri" w:cs="Calibri"/>
          <w:lang w:val="en-US"/>
        </w:rPr>
        <w:t>.</w:t>
      </w:r>
    </w:p>
    <w:p w14:paraId="5BE403F5" w14:textId="77777777" w:rsidR="008525F2" w:rsidRDefault="008525F2" w:rsidP="00A5663D">
      <w:pPr>
        <w:spacing w:after="0"/>
      </w:pPr>
    </w:p>
    <w:p w14:paraId="5578C6CA" w14:textId="77777777" w:rsidR="008525F2" w:rsidRPr="0041760E" w:rsidRDefault="008525F2" w:rsidP="00A5663D">
      <w:pPr>
        <w:pStyle w:val="Heading2"/>
        <w:spacing w:before="0" w:after="0"/>
      </w:pPr>
      <w:r w:rsidRPr="0041760E">
        <w:t>Criterion E</w:t>
      </w:r>
    </w:p>
    <w:p w14:paraId="156F05BB" w14:textId="77777777" w:rsidR="008525F2" w:rsidRPr="0041760E" w:rsidRDefault="008525F2" w:rsidP="00A5663D">
      <w:pPr>
        <w:spacing w:after="0" w:line="240" w:lineRule="auto"/>
        <w:jc w:val="both"/>
        <w:rPr>
          <w:rFonts w:ascii="Calibri" w:hAnsi="Calibri" w:cs="Calibri"/>
          <w:b/>
          <w:color w:val="365F91"/>
        </w:rPr>
      </w:pPr>
      <w:r w:rsidRPr="0041760E">
        <w:rPr>
          <w:rFonts w:ascii="Calibri" w:hAnsi="Calibri" w:cs="Calibri"/>
          <w:b/>
          <w:color w:val="365F91"/>
        </w:rPr>
        <w:t>Importance in exhibiting particular aesthetic characteristics.</w:t>
      </w:r>
    </w:p>
    <w:p w14:paraId="5F3BA24F" w14:textId="77777777" w:rsidR="008525F2" w:rsidRDefault="008525F2" w:rsidP="00A5663D">
      <w:pPr>
        <w:spacing w:after="0"/>
      </w:pPr>
    </w:p>
    <w:p w14:paraId="0DCEA691" w14:textId="17FE319F" w:rsidR="008525F2" w:rsidRPr="00B24508" w:rsidRDefault="008525F2" w:rsidP="00A5663D">
      <w:pPr>
        <w:pStyle w:val="Heading7"/>
        <w:spacing w:before="0" w:after="0"/>
      </w:pPr>
      <w:r w:rsidRPr="00B24508">
        <w:t>STEP 1: A</w:t>
      </w:r>
      <w:r>
        <w:t xml:space="preserve"> TEST FOR SATISFYING CRITERION E</w:t>
      </w:r>
    </w:p>
    <w:p w14:paraId="4BD8B170"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8827C6">
        <w:rPr>
          <w:rFonts w:ascii="Calibri" w:hAnsi="Calibri" w:cs="Calibri"/>
        </w:rPr>
        <w:t xml:space="preserve">The </w:t>
      </w:r>
      <w:r w:rsidRPr="008827C6">
        <w:rPr>
          <w:rFonts w:ascii="Calibri" w:hAnsi="Calibri" w:cs="Calibri"/>
          <w:i/>
        </w:rPr>
        <w:t>PHYSICAL FABRIC</w:t>
      </w:r>
      <w:r w:rsidRPr="008827C6">
        <w:rPr>
          <w:rFonts w:ascii="Calibri" w:hAnsi="Calibri" w:cs="Calibri"/>
        </w:rPr>
        <w:t xml:space="preserve"> of the place/object clearly exhibits particular aesthetic characteristics</w:t>
      </w:r>
      <w:r>
        <w:rPr>
          <w:rFonts w:ascii="Calibri" w:hAnsi="Calibri" w:cs="Calibri"/>
        </w:rPr>
        <w:t>.</w:t>
      </w:r>
    </w:p>
    <w:p w14:paraId="531BE855" w14:textId="77777777" w:rsidR="008525F2" w:rsidRDefault="008525F2" w:rsidP="00A5663D">
      <w:pPr>
        <w:spacing w:after="0"/>
      </w:pPr>
    </w:p>
    <w:p w14:paraId="70ACEC21" w14:textId="77777777" w:rsidR="008525F2" w:rsidRPr="00A36C22" w:rsidRDefault="008525F2" w:rsidP="00A5663D">
      <w:pPr>
        <w:pStyle w:val="Heading8"/>
        <w:spacing w:before="0" w:after="0"/>
      </w:pPr>
      <w:r w:rsidRPr="00A36C22">
        <w:t>Executive Director’s Response</w:t>
      </w:r>
    </w:p>
    <w:p w14:paraId="26DB9FAC" w14:textId="046EC3AC" w:rsidR="00AD6E7C" w:rsidRDefault="006F4BDA" w:rsidP="00A5663D">
      <w:pPr>
        <w:autoSpaceDE w:val="0"/>
        <w:autoSpaceDN w:val="0"/>
        <w:adjustRightInd w:val="0"/>
        <w:spacing w:after="0" w:line="240" w:lineRule="auto"/>
        <w:jc w:val="both"/>
        <w:rPr>
          <w:rFonts w:ascii="Calibri" w:hAnsi="Calibri" w:cs="Calibri"/>
        </w:rPr>
      </w:pPr>
      <w:r>
        <w:rPr>
          <w:rFonts w:ascii="Calibri" w:hAnsi="Calibri" w:cs="Calibri"/>
        </w:rPr>
        <w:t xml:space="preserve">The Italian Ossario clearly exhibits particular aesthetic characteristics. The rustic </w:t>
      </w:r>
      <w:r w:rsidR="00BD5045">
        <w:rPr>
          <w:rFonts w:ascii="Calibri" w:hAnsi="Calibri" w:cs="Calibri"/>
        </w:rPr>
        <w:t>stone building</w:t>
      </w:r>
      <w:r>
        <w:rPr>
          <w:rFonts w:ascii="Calibri" w:hAnsi="Calibri" w:cs="Calibri"/>
        </w:rPr>
        <w:t xml:space="preserve">, which is complemented </w:t>
      </w:r>
      <w:r w:rsidR="00882C89">
        <w:rPr>
          <w:rFonts w:ascii="Calibri" w:hAnsi="Calibri" w:cs="Calibri"/>
        </w:rPr>
        <w:t>by mature trees</w:t>
      </w:r>
      <w:r w:rsidR="00BD5045">
        <w:rPr>
          <w:rFonts w:ascii="Calibri" w:hAnsi="Calibri" w:cs="Calibri"/>
        </w:rPr>
        <w:t xml:space="preserve"> and other features such as the entry gates is very picturesque and complements the historic landscape of Murchison Cemetery.</w:t>
      </w:r>
    </w:p>
    <w:p w14:paraId="093566A5" w14:textId="77777777" w:rsidR="008525F2" w:rsidRDefault="008525F2" w:rsidP="00A5663D">
      <w:pPr>
        <w:spacing w:after="0" w:line="240" w:lineRule="auto"/>
        <w:jc w:val="both"/>
        <w:rPr>
          <w:rFonts w:ascii="Calibri" w:hAnsi="Calibri" w:cs="Calibri"/>
          <w:lang w:val="en-US"/>
        </w:rPr>
      </w:pPr>
    </w:p>
    <w:p w14:paraId="60AF841B" w14:textId="483430F3" w:rsidR="008525F2" w:rsidRPr="00236472" w:rsidRDefault="008525F2" w:rsidP="00A5663D">
      <w:pPr>
        <w:spacing w:after="0" w:line="240" w:lineRule="auto"/>
        <w:jc w:val="both"/>
        <w:rPr>
          <w:rFonts w:ascii="Calibri" w:hAnsi="Calibri" w:cs="Calibri"/>
          <w:lang w:val="en-US"/>
        </w:rPr>
      </w:pPr>
      <w:r>
        <w:rPr>
          <w:rFonts w:ascii="Calibri" w:hAnsi="Calibri" w:cs="Calibri"/>
          <w:lang w:val="en-US"/>
        </w:rPr>
        <w:t>Criterion E</w:t>
      </w:r>
      <w:r w:rsidRPr="00236472">
        <w:rPr>
          <w:rFonts w:ascii="Calibri" w:hAnsi="Calibri" w:cs="Calibri"/>
          <w:lang w:val="en-US"/>
        </w:rPr>
        <w:t xml:space="preserve"> is</w:t>
      </w:r>
      <w:r>
        <w:rPr>
          <w:rFonts w:ascii="Calibri" w:hAnsi="Calibri" w:cs="Calibri"/>
          <w:lang w:val="en-US"/>
        </w:rPr>
        <w:t xml:space="preserve"> likely to be </w:t>
      </w:r>
      <w:r w:rsidRPr="00236472">
        <w:rPr>
          <w:rFonts w:ascii="Calibri" w:hAnsi="Calibri" w:cs="Calibri"/>
          <w:lang w:val="en-US"/>
        </w:rPr>
        <w:t>satisfied.</w:t>
      </w:r>
    </w:p>
    <w:p w14:paraId="486BFA8A" w14:textId="77777777" w:rsidR="008525F2" w:rsidRDefault="008525F2" w:rsidP="00A5663D">
      <w:pPr>
        <w:spacing w:after="0"/>
      </w:pPr>
    </w:p>
    <w:p w14:paraId="71776E33" w14:textId="0C56A5F4" w:rsidR="008525F2" w:rsidRPr="00B24508" w:rsidRDefault="008525F2" w:rsidP="00A5663D">
      <w:pPr>
        <w:pStyle w:val="Heading7"/>
        <w:spacing w:before="0" w:after="0"/>
      </w:pPr>
      <w:r w:rsidRPr="00B24508">
        <w:t xml:space="preserve">STEP 2: </w:t>
      </w:r>
      <w:r w:rsidR="004A55BE" w:rsidRPr="00B24508">
        <w:t xml:space="preserve">STATE LEVEL SIGNIFICANCE </w:t>
      </w:r>
      <w:r w:rsidR="004A55BE">
        <w:t xml:space="preserve">TEST </w:t>
      </w:r>
      <w:r>
        <w:t>FOR CRITERION E</w:t>
      </w:r>
    </w:p>
    <w:p w14:paraId="0DCB9437" w14:textId="77777777" w:rsidR="008525F2" w:rsidRPr="008827C6" w:rsidRDefault="008525F2" w:rsidP="00A5663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rPr>
      </w:pPr>
      <w:r w:rsidRPr="008827C6">
        <w:rPr>
          <w:rFonts w:ascii="Calibri" w:hAnsi="Calibri" w:cs="Calibri"/>
        </w:rPr>
        <w:t xml:space="preserve">The aesthetic characteristics are </w:t>
      </w:r>
      <w:r w:rsidRPr="008827C6">
        <w:rPr>
          <w:rFonts w:ascii="Calibri" w:hAnsi="Calibri" w:cs="Calibri"/>
          <w:i/>
        </w:rPr>
        <w:t>APPRECIATED OR VALUED</w:t>
      </w:r>
      <w:r w:rsidRPr="008827C6">
        <w:rPr>
          <w:rFonts w:ascii="Calibri" w:hAnsi="Calibri" w:cs="Calibri"/>
        </w:rPr>
        <w:t xml:space="preserve"> by the wider community or an appropriately-related discipline as evidenced, for example, by:</w:t>
      </w:r>
    </w:p>
    <w:p w14:paraId="5601B4DB" w14:textId="77777777" w:rsidR="008525F2" w:rsidRDefault="008525F2" w:rsidP="00A5663D">
      <w:pPr>
        <w:numPr>
          <w:ilvl w:val="0"/>
          <w:numId w:val="12"/>
        </w:numPr>
        <w:pBdr>
          <w:top w:val="single" w:sz="4" w:space="1" w:color="auto"/>
          <w:left w:val="single" w:sz="4" w:space="4" w:color="auto"/>
          <w:bottom w:val="single" w:sz="4" w:space="1" w:color="auto"/>
          <w:right w:val="single" w:sz="4" w:space="4" w:color="auto"/>
        </w:pBdr>
        <w:spacing w:after="0" w:line="240" w:lineRule="auto"/>
        <w:ind w:left="360"/>
        <w:jc w:val="center"/>
        <w:rPr>
          <w:rFonts w:ascii="Calibri" w:hAnsi="Calibri" w:cs="Calibri"/>
        </w:rPr>
      </w:pPr>
      <w:r w:rsidRPr="008827C6">
        <w:rPr>
          <w:rFonts w:ascii="Calibri" w:hAnsi="Calibri" w:cs="Calibri"/>
          <w:i/>
        </w:rPr>
        <w:t>critical recognition</w:t>
      </w:r>
      <w:r w:rsidRPr="008827C6">
        <w:rPr>
          <w:rFonts w:ascii="Calibri" w:hAnsi="Calibri" w:cs="Calibri"/>
        </w:rPr>
        <w:t xml:space="preserve"> of the aesthetic characteristics of the place/object within a relevant art, design, architectural or related discipline as an outstanding example within Victoria; or</w:t>
      </w:r>
    </w:p>
    <w:p w14:paraId="1A841C37" w14:textId="77777777" w:rsidR="008525F2" w:rsidRPr="008827C6" w:rsidRDefault="008525F2" w:rsidP="00A5663D">
      <w:pPr>
        <w:numPr>
          <w:ilvl w:val="0"/>
          <w:numId w:val="12"/>
        </w:numPr>
        <w:pBdr>
          <w:top w:val="single" w:sz="4" w:space="1" w:color="auto"/>
          <w:left w:val="single" w:sz="4" w:space="4" w:color="auto"/>
          <w:bottom w:val="single" w:sz="4" w:space="1" w:color="auto"/>
          <w:right w:val="single" w:sz="4" w:space="4" w:color="auto"/>
        </w:pBdr>
        <w:spacing w:after="0" w:line="240" w:lineRule="auto"/>
        <w:ind w:left="360"/>
        <w:jc w:val="center"/>
        <w:rPr>
          <w:rFonts w:ascii="Calibri" w:hAnsi="Calibri" w:cs="Calibri"/>
        </w:rPr>
      </w:pPr>
      <w:r w:rsidRPr="008827C6">
        <w:rPr>
          <w:rFonts w:ascii="Calibri" w:hAnsi="Calibri" w:cs="Calibri"/>
        </w:rPr>
        <w:t xml:space="preserve">wide public </w:t>
      </w:r>
      <w:r w:rsidRPr="008827C6">
        <w:rPr>
          <w:rFonts w:ascii="Calibri" w:hAnsi="Calibri" w:cs="Calibri"/>
          <w:i/>
        </w:rPr>
        <w:t>acknowledgement of exceptional merit</w:t>
      </w:r>
      <w:r w:rsidRPr="008827C6">
        <w:rPr>
          <w:rFonts w:ascii="Calibri" w:hAnsi="Calibri" w:cs="Calibri"/>
          <w:b/>
        </w:rPr>
        <w:t xml:space="preserve"> </w:t>
      </w:r>
      <w:r w:rsidRPr="008827C6">
        <w:rPr>
          <w:rFonts w:ascii="Calibri" w:hAnsi="Calibri" w:cs="Calibri"/>
        </w:rPr>
        <w:t>in Victoria in medium such as songs, poetry, literature, painting, sculpture, publications, print media etc.</w:t>
      </w:r>
    </w:p>
    <w:p w14:paraId="593B179C" w14:textId="77777777" w:rsidR="008525F2" w:rsidRDefault="008525F2" w:rsidP="00A5663D">
      <w:pPr>
        <w:spacing w:after="0"/>
      </w:pPr>
    </w:p>
    <w:p w14:paraId="4B05AD43" w14:textId="77777777" w:rsidR="008525F2" w:rsidRPr="00613364" w:rsidRDefault="008525F2" w:rsidP="00A5663D">
      <w:pPr>
        <w:pStyle w:val="Heading8"/>
        <w:spacing w:before="0" w:after="0"/>
      </w:pPr>
      <w:r>
        <w:t>E</w:t>
      </w:r>
      <w:r w:rsidRPr="00613364">
        <w:t>xecutive Director’s Response</w:t>
      </w:r>
    </w:p>
    <w:p w14:paraId="770F97A8" w14:textId="58FC669E" w:rsidR="00C245A3" w:rsidRDefault="006F0F0F" w:rsidP="00A5663D">
      <w:pPr>
        <w:autoSpaceDE w:val="0"/>
        <w:autoSpaceDN w:val="0"/>
        <w:adjustRightInd w:val="0"/>
        <w:spacing w:after="0" w:line="240" w:lineRule="auto"/>
        <w:jc w:val="both"/>
        <w:rPr>
          <w:rFonts w:ascii="Calibri" w:hAnsi="Calibri" w:cs="Calibri"/>
        </w:rPr>
      </w:pPr>
      <w:r>
        <w:rPr>
          <w:rFonts w:ascii="Calibri" w:hAnsi="Calibri" w:cs="Calibri"/>
        </w:rPr>
        <w:t>There</w:t>
      </w:r>
      <w:r w:rsidR="006F4BDA">
        <w:rPr>
          <w:rFonts w:ascii="Calibri" w:hAnsi="Calibri" w:cs="Calibri"/>
        </w:rPr>
        <w:t xml:space="preserve"> is some evidence that the Italian Ossario is appreciated by the wider community as </w:t>
      </w:r>
      <w:r>
        <w:rPr>
          <w:rFonts w:ascii="Calibri" w:hAnsi="Calibri" w:cs="Calibri"/>
        </w:rPr>
        <w:t>a place of quiet contemplation and remembrance. However, this place has not received critical recognition or widespread acclaim of its aesthetic qualities within Victoria.</w:t>
      </w:r>
    </w:p>
    <w:p w14:paraId="73FE6C9F" w14:textId="77777777" w:rsidR="008525F2" w:rsidRDefault="008525F2" w:rsidP="00A5663D">
      <w:pPr>
        <w:spacing w:after="0" w:line="240" w:lineRule="auto"/>
        <w:jc w:val="both"/>
        <w:rPr>
          <w:rFonts w:ascii="Calibri" w:hAnsi="Calibri" w:cs="Calibri"/>
          <w:lang w:val="en-US"/>
        </w:rPr>
      </w:pPr>
    </w:p>
    <w:p w14:paraId="029A0301" w14:textId="77777777" w:rsidR="008525F2" w:rsidRDefault="008525F2" w:rsidP="00A5663D">
      <w:pPr>
        <w:spacing w:after="0" w:line="240" w:lineRule="auto"/>
        <w:jc w:val="both"/>
        <w:rPr>
          <w:rFonts w:ascii="Calibri" w:hAnsi="Calibri" w:cs="Calibri"/>
          <w:lang w:val="en-US"/>
        </w:rPr>
      </w:pPr>
      <w:r>
        <w:rPr>
          <w:rFonts w:ascii="Calibri" w:hAnsi="Calibri" w:cs="Calibri"/>
          <w:lang w:val="en-US"/>
        </w:rPr>
        <w:t>Criterion E</w:t>
      </w:r>
      <w:r w:rsidRPr="00236472">
        <w:rPr>
          <w:rFonts w:ascii="Calibri" w:hAnsi="Calibri" w:cs="Calibri"/>
          <w:lang w:val="en-US"/>
        </w:rPr>
        <w:t xml:space="preserve"> is</w:t>
      </w:r>
      <w:r>
        <w:rPr>
          <w:rFonts w:ascii="Calibri" w:hAnsi="Calibri" w:cs="Calibri"/>
          <w:lang w:val="en-US"/>
        </w:rPr>
        <w:t xml:space="preserve"> </w:t>
      </w:r>
      <w:r w:rsidRPr="006F0F0F">
        <w:rPr>
          <w:rFonts w:ascii="Calibri" w:hAnsi="Calibri" w:cs="Calibri"/>
          <w:lang w:val="en-US"/>
        </w:rPr>
        <w:t>not</w:t>
      </w:r>
      <w:r w:rsidRPr="00236472">
        <w:rPr>
          <w:rFonts w:ascii="Calibri" w:hAnsi="Calibri" w:cs="Calibri"/>
          <w:lang w:val="en-US"/>
        </w:rPr>
        <w:t xml:space="preserve"> </w:t>
      </w:r>
      <w:r>
        <w:rPr>
          <w:rFonts w:ascii="Calibri" w:hAnsi="Calibri" w:cs="Calibri"/>
          <w:lang w:val="en-US"/>
        </w:rPr>
        <w:t xml:space="preserve">likely to be </w:t>
      </w:r>
      <w:r w:rsidRPr="00236472">
        <w:rPr>
          <w:rFonts w:ascii="Calibri" w:hAnsi="Calibri" w:cs="Calibri"/>
          <w:lang w:val="en-US"/>
        </w:rPr>
        <w:t>satisfied</w:t>
      </w:r>
      <w:r>
        <w:rPr>
          <w:rFonts w:ascii="Calibri" w:hAnsi="Calibri" w:cs="Calibri"/>
          <w:lang w:val="en-US"/>
        </w:rPr>
        <w:t xml:space="preserve"> at the State level</w:t>
      </w:r>
      <w:r w:rsidRPr="00236472">
        <w:rPr>
          <w:rFonts w:ascii="Calibri" w:hAnsi="Calibri" w:cs="Calibri"/>
          <w:lang w:val="en-US"/>
        </w:rPr>
        <w:t>.</w:t>
      </w:r>
    </w:p>
    <w:p w14:paraId="6971FEEC" w14:textId="77777777" w:rsidR="008525F2" w:rsidRDefault="008525F2" w:rsidP="00A5663D">
      <w:pPr>
        <w:spacing w:after="0"/>
      </w:pPr>
    </w:p>
    <w:p w14:paraId="554DA177" w14:textId="77777777" w:rsidR="008525F2" w:rsidRPr="005E679C" w:rsidRDefault="008525F2" w:rsidP="00A5663D">
      <w:pPr>
        <w:pStyle w:val="Heading2"/>
        <w:spacing w:before="0" w:after="0"/>
      </w:pPr>
      <w:r w:rsidRPr="005E679C">
        <w:t>Criterion F</w:t>
      </w:r>
    </w:p>
    <w:p w14:paraId="1E383B22" w14:textId="77777777" w:rsidR="008525F2" w:rsidRPr="0041760E" w:rsidRDefault="008525F2" w:rsidP="00A5663D">
      <w:pPr>
        <w:spacing w:after="0" w:line="240" w:lineRule="auto"/>
        <w:jc w:val="both"/>
        <w:rPr>
          <w:rFonts w:ascii="Calibri" w:hAnsi="Calibri" w:cs="Calibri"/>
          <w:b/>
          <w:color w:val="365F91"/>
        </w:rPr>
      </w:pPr>
      <w:r w:rsidRPr="0041760E">
        <w:rPr>
          <w:rFonts w:ascii="Calibri" w:hAnsi="Calibri" w:cs="Calibri"/>
          <w:b/>
          <w:color w:val="365F91"/>
        </w:rPr>
        <w:t>Importance in demonstrating a high degree of creative or technical achievement at a particular period.</w:t>
      </w:r>
    </w:p>
    <w:p w14:paraId="6E414637" w14:textId="77777777" w:rsidR="008525F2" w:rsidRDefault="008525F2" w:rsidP="00A5663D">
      <w:pPr>
        <w:spacing w:after="0"/>
      </w:pPr>
    </w:p>
    <w:p w14:paraId="592F9507" w14:textId="73292707" w:rsidR="008525F2" w:rsidRPr="00B24508" w:rsidRDefault="008525F2" w:rsidP="00A5663D">
      <w:pPr>
        <w:pStyle w:val="Heading7"/>
        <w:spacing w:before="0" w:after="0"/>
      </w:pPr>
      <w:r w:rsidRPr="00B24508">
        <w:t xml:space="preserve">STEP 1: A </w:t>
      </w:r>
      <w:r>
        <w:t>TEST FOR SATISFYING CRITERION F</w:t>
      </w:r>
    </w:p>
    <w:p w14:paraId="117520DC"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8827C6">
        <w:rPr>
          <w:rFonts w:ascii="Calibri" w:hAnsi="Calibri" w:cs="Calibri"/>
        </w:rPr>
        <w:t xml:space="preserve">The place/object contains </w:t>
      </w:r>
      <w:r w:rsidRPr="008827C6">
        <w:rPr>
          <w:rFonts w:ascii="Calibri" w:hAnsi="Calibri" w:cs="Calibri"/>
          <w:i/>
        </w:rPr>
        <w:t>PHYSICAL EVIDENCE</w:t>
      </w:r>
      <w:r w:rsidRPr="008827C6">
        <w:rPr>
          <w:rFonts w:ascii="Calibri" w:hAnsi="Calibri" w:cs="Calibri"/>
        </w:rPr>
        <w:t xml:space="preserve"> that clearly demonstrates creative or technical </w:t>
      </w:r>
      <w:r w:rsidRPr="008827C6">
        <w:rPr>
          <w:rFonts w:ascii="Calibri" w:hAnsi="Calibri" w:cs="Calibri"/>
          <w:i/>
        </w:rPr>
        <w:t>ACHIEVEMENT</w:t>
      </w:r>
      <w:r w:rsidRPr="008827C6">
        <w:rPr>
          <w:rFonts w:ascii="Calibri" w:hAnsi="Calibri" w:cs="Calibri"/>
        </w:rPr>
        <w:t xml:space="preserve"> for the time in which it was created.</w:t>
      </w:r>
    </w:p>
    <w:p w14:paraId="557A604D" w14:textId="77777777" w:rsidR="008525F2" w:rsidRPr="008F4FD0" w:rsidRDefault="008525F2" w:rsidP="00A5663D">
      <w:pPr>
        <w:autoSpaceDE w:val="0"/>
        <w:autoSpaceDN w:val="0"/>
        <w:adjustRightInd w:val="0"/>
        <w:spacing w:after="0" w:line="240" w:lineRule="auto"/>
        <w:jc w:val="center"/>
        <w:rPr>
          <w:rFonts w:ascii="Calibri" w:hAnsi="Calibri" w:cs="Calibri"/>
          <w:b/>
        </w:rPr>
      </w:pPr>
      <w:r w:rsidRPr="008F4FD0">
        <w:rPr>
          <w:rFonts w:ascii="Calibri" w:hAnsi="Calibri" w:cs="Calibri"/>
          <w:b/>
        </w:rPr>
        <w:t>Plus</w:t>
      </w:r>
    </w:p>
    <w:p w14:paraId="52CD55A5" w14:textId="77777777" w:rsidR="008525F2" w:rsidRPr="008F4FD0"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8827C6">
        <w:rPr>
          <w:rFonts w:ascii="Calibri" w:hAnsi="Calibri" w:cs="Calibri"/>
        </w:rPr>
        <w:t xml:space="preserve">The physical evidence demonstrates a </w:t>
      </w:r>
      <w:r w:rsidRPr="008827C6">
        <w:rPr>
          <w:rFonts w:ascii="Calibri" w:hAnsi="Calibri" w:cs="Calibri"/>
          <w:i/>
        </w:rPr>
        <w:t>HIGH DEGREE OF INTEGRITY</w:t>
      </w:r>
      <w:r w:rsidRPr="008827C6">
        <w:rPr>
          <w:rFonts w:ascii="Calibri" w:hAnsi="Calibri" w:cs="Calibri"/>
        </w:rPr>
        <w:t>.</w:t>
      </w:r>
    </w:p>
    <w:p w14:paraId="2A5B7575" w14:textId="77777777" w:rsidR="008525F2" w:rsidRDefault="008525F2" w:rsidP="005F60CF">
      <w:pPr>
        <w:spacing w:after="0"/>
      </w:pPr>
    </w:p>
    <w:p w14:paraId="11B5CD2B" w14:textId="77777777" w:rsidR="008525F2" w:rsidRPr="00A36C22" w:rsidRDefault="008525F2" w:rsidP="00A5663D">
      <w:pPr>
        <w:pStyle w:val="Heading8"/>
        <w:spacing w:before="0" w:after="0"/>
      </w:pPr>
      <w:r w:rsidRPr="00A36C22">
        <w:t>Executive Director’s Response</w:t>
      </w:r>
    </w:p>
    <w:p w14:paraId="717C1874" w14:textId="5989DE5D" w:rsidR="005A6659" w:rsidRDefault="003B2F37" w:rsidP="00A5663D">
      <w:pPr>
        <w:autoSpaceDE w:val="0"/>
        <w:autoSpaceDN w:val="0"/>
        <w:adjustRightInd w:val="0"/>
        <w:spacing w:after="0" w:line="240" w:lineRule="auto"/>
        <w:jc w:val="both"/>
        <w:rPr>
          <w:rFonts w:ascii="Calibri" w:hAnsi="Calibri" w:cs="Calibri"/>
        </w:rPr>
      </w:pPr>
      <w:r>
        <w:rPr>
          <w:rFonts w:ascii="Calibri" w:hAnsi="Calibri" w:cs="Calibri"/>
        </w:rPr>
        <w:t xml:space="preserve">The construction of the </w:t>
      </w:r>
      <w:r w:rsidR="00894E58">
        <w:rPr>
          <w:rFonts w:ascii="Calibri" w:hAnsi="Calibri" w:cs="Calibri"/>
        </w:rPr>
        <w:t>Italian O</w:t>
      </w:r>
      <w:r>
        <w:rPr>
          <w:rFonts w:ascii="Calibri" w:hAnsi="Calibri" w:cs="Calibri"/>
        </w:rPr>
        <w:t>ssario used traditional building form and techniques</w:t>
      </w:r>
      <w:r w:rsidR="00894E58">
        <w:rPr>
          <w:rFonts w:ascii="Calibri" w:hAnsi="Calibri" w:cs="Calibri"/>
        </w:rPr>
        <w:t xml:space="preserve"> that followed historic precedents. It does not demonstrate creative or technical achievement for the time it was created</w:t>
      </w:r>
      <w:r w:rsidR="005A6659">
        <w:rPr>
          <w:rFonts w:ascii="Calibri" w:hAnsi="Calibri" w:cs="Calibri"/>
        </w:rPr>
        <w:t>.</w:t>
      </w:r>
    </w:p>
    <w:p w14:paraId="7D46B13D" w14:textId="77777777" w:rsidR="008525F2" w:rsidRDefault="008525F2" w:rsidP="00A5663D">
      <w:pPr>
        <w:spacing w:after="0" w:line="240" w:lineRule="auto"/>
        <w:jc w:val="both"/>
        <w:rPr>
          <w:rFonts w:ascii="Calibri" w:hAnsi="Calibri" w:cs="Calibri"/>
          <w:lang w:val="en-US"/>
        </w:rPr>
      </w:pPr>
    </w:p>
    <w:p w14:paraId="1C0A6E11" w14:textId="77777777" w:rsidR="008525F2" w:rsidRPr="00236472" w:rsidRDefault="008525F2" w:rsidP="00A5663D">
      <w:pPr>
        <w:spacing w:after="0" w:line="240" w:lineRule="auto"/>
        <w:jc w:val="both"/>
        <w:rPr>
          <w:rFonts w:ascii="Calibri" w:hAnsi="Calibri" w:cs="Calibri"/>
          <w:lang w:val="en-US"/>
        </w:rPr>
      </w:pPr>
      <w:r>
        <w:rPr>
          <w:rFonts w:ascii="Calibri" w:hAnsi="Calibri" w:cs="Calibri"/>
          <w:lang w:val="en-US"/>
        </w:rPr>
        <w:t>Criterion F</w:t>
      </w:r>
      <w:r w:rsidRPr="00236472">
        <w:rPr>
          <w:rFonts w:ascii="Calibri" w:hAnsi="Calibri" w:cs="Calibri"/>
          <w:lang w:val="en-US"/>
        </w:rPr>
        <w:t xml:space="preserve"> is</w:t>
      </w:r>
      <w:r>
        <w:rPr>
          <w:rFonts w:ascii="Calibri" w:hAnsi="Calibri" w:cs="Calibri"/>
          <w:lang w:val="en-US"/>
        </w:rPr>
        <w:t xml:space="preserve"> </w:t>
      </w:r>
      <w:r w:rsidRPr="00894E58">
        <w:rPr>
          <w:rFonts w:ascii="Calibri" w:hAnsi="Calibri" w:cs="Calibri"/>
          <w:lang w:val="en-US"/>
        </w:rPr>
        <w:t>not</w:t>
      </w:r>
      <w:r w:rsidRPr="00236472">
        <w:rPr>
          <w:rFonts w:ascii="Calibri" w:hAnsi="Calibri" w:cs="Calibri"/>
          <w:lang w:val="en-US"/>
        </w:rPr>
        <w:t xml:space="preserve"> </w:t>
      </w:r>
      <w:r>
        <w:rPr>
          <w:rFonts w:ascii="Calibri" w:hAnsi="Calibri" w:cs="Calibri"/>
          <w:lang w:val="en-US"/>
        </w:rPr>
        <w:t xml:space="preserve">likely to be </w:t>
      </w:r>
      <w:r w:rsidRPr="00236472">
        <w:rPr>
          <w:rFonts w:ascii="Calibri" w:hAnsi="Calibri" w:cs="Calibri"/>
          <w:lang w:val="en-US"/>
        </w:rPr>
        <w:t>satisfied.</w:t>
      </w:r>
    </w:p>
    <w:p w14:paraId="572D5439" w14:textId="77777777" w:rsidR="008525F2" w:rsidRDefault="008525F2" w:rsidP="00A5663D">
      <w:pPr>
        <w:spacing w:after="0"/>
      </w:pPr>
    </w:p>
    <w:p w14:paraId="09510818" w14:textId="77777777" w:rsidR="006D4E44" w:rsidRPr="001A744E" w:rsidRDefault="006D4E44" w:rsidP="00A5663D">
      <w:pPr>
        <w:keepNext/>
        <w:spacing w:after="0" w:line="240" w:lineRule="auto"/>
        <w:rPr>
          <w:rFonts w:ascii="Calibri" w:hAnsi="Calibri" w:cs="Calibri"/>
          <w:b/>
          <w:color w:val="365F91"/>
          <w:szCs w:val="24"/>
        </w:rPr>
      </w:pPr>
      <w:r w:rsidRPr="001A744E">
        <w:rPr>
          <w:rFonts w:ascii="Calibri" w:hAnsi="Calibri" w:cs="Calibri"/>
          <w:b/>
          <w:color w:val="365F91"/>
          <w:szCs w:val="24"/>
        </w:rPr>
        <w:t>CRITERION G</w:t>
      </w:r>
    </w:p>
    <w:p w14:paraId="04B0462E" w14:textId="201A91AA" w:rsidR="006D4E44" w:rsidRPr="001A744E" w:rsidRDefault="00BD2C31" w:rsidP="00A5663D">
      <w:pPr>
        <w:spacing w:after="0" w:line="240" w:lineRule="auto"/>
        <w:jc w:val="both"/>
        <w:rPr>
          <w:rFonts w:ascii="Calibri" w:hAnsi="Calibri" w:cs="Calibri"/>
          <w:b/>
          <w:color w:val="365F91"/>
        </w:rPr>
      </w:pPr>
      <w:r w:rsidRPr="00BD2C31">
        <w:rPr>
          <w:rFonts w:ascii="Calibri" w:hAnsi="Calibri" w:cs="Calibri"/>
          <w:b/>
          <w:color w:val="365F91"/>
        </w:rPr>
        <w:t>Strong or special association with a particular present-day community or cultural group for social, cultural or spiritual reasons</w:t>
      </w:r>
      <w:r w:rsidR="006D4E44" w:rsidRPr="001A744E">
        <w:rPr>
          <w:rFonts w:ascii="Calibri" w:hAnsi="Calibri" w:cs="Calibri"/>
          <w:b/>
          <w:color w:val="365F91"/>
        </w:rPr>
        <w:t xml:space="preserve">. </w:t>
      </w:r>
    </w:p>
    <w:p w14:paraId="798114CB" w14:textId="77777777" w:rsidR="006D4E44" w:rsidRPr="00945FCD" w:rsidRDefault="006D4E44" w:rsidP="00A5663D">
      <w:pPr>
        <w:spacing w:after="0"/>
      </w:pPr>
    </w:p>
    <w:p w14:paraId="6807B7E4" w14:textId="77777777" w:rsidR="006D4E44" w:rsidRPr="00945FCD" w:rsidRDefault="006D4E44" w:rsidP="00A5663D">
      <w:pPr>
        <w:pStyle w:val="Heading7"/>
        <w:spacing w:before="0" w:after="0"/>
        <w:rPr>
          <w:rFonts w:asciiTheme="minorHAnsi" w:hAnsiTheme="minorHAnsi" w:cstheme="minorHAnsi"/>
        </w:rPr>
      </w:pPr>
      <w:r w:rsidRPr="00945FCD">
        <w:rPr>
          <w:rFonts w:asciiTheme="minorHAnsi" w:hAnsiTheme="minorHAnsi" w:cstheme="minorHAnsi"/>
        </w:rPr>
        <w:t>STEP 1: A BASIC TEST FOR SATISFYING CRITERION G</w:t>
      </w:r>
    </w:p>
    <w:p w14:paraId="0B268152" w14:textId="77777777" w:rsidR="006D4E44" w:rsidRPr="001A744E" w:rsidRDefault="006D4E44" w:rsidP="00A5663D">
      <w:pPr>
        <w:pBdr>
          <w:top w:val="single" w:sz="4" w:space="1" w:color="auto"/>
          <w:left w:val="single" w:sz="4" w:space="4" w:color="auto"/>
          <w:bottom w:val="single" w:sz="4" w:space="1" w:color="auto"/>
          <w:right w:val="single" w:sz="4" w:space="4" w:color="auto"/>
        </w:pBdr>
        <w:spacing w:after="0" w:line="240" w:lineRule="auto"/>
        <w:jc w:val="center"/>
        <w:rPr>
          <w:rFonts w:cstheme="minorHAnsi"/>
        </w:rPr>
      </w:pPr>
      <w:r w:rsidRPr="001A744E">
        <w:rPr>
          <w:rFonts w:cstheme="minorHAnsi"/>
        </w:rPr>
        <w:t>Evidence exists of a community or cultural group.</w:t>
      </w:r>
    </w:p>
    <w:p w14:paraId="5F3BD1F2" w14:textId="77777777" w:rsidR="006D4E44" w:rsidRPr="001A744E" w:rsidRDefault="006D4E44" w:rsidP="00A5663D">
      <w:pPr>
        <w:pBdr>
          <w:top w:val="single" w:sz="4" w:space="1" w:color="auto"/>
          <w:left w:val="single" w:sz="4" w:space="4" w:color="auto"/>
          <w:bottom w:val="single" w:sz="4" w:space="1" w:color="auto"/>
          <w:right w:val="single" w:sz="4" w:space="4" w:color="auto"/>
        </w:pBdr>
        <w:spacing w:after="0" w:line="240" w:lineRule="auto"/>
        <w:jc w:val="center"/>
        <w:rPr>
          <w:rFonts w:cstheme="minorHAnsi"/>
          <w:i/>
        </w:rPr>
      </w:pPr>
      <w:r w:rsidRPr="001A744E">
        <w:rPr>
          <w:rFonts w:cstheme="minorHAnsi"/>
          <w:i/>
        </w:rPr>
        <w:t>(A community or cultural group is a group of people who share a common interest, including an experience, purpose, belief system, culture, ethnicity or values.)</w:t>
      </w:r>
    </w:p>
    <w:p w14:paraId="14F222BC" w14:textId="77777777" w:rsidR="006D4E44" w:rsidRPr="001A744E" w:rsidRDefault="006D4E44" w:rsidP="00A5663D">
      <w:pPr>
        <w:spacing w:after="0" w:line="240" w:lineRule="auto"/>
        <w:jc w:val="center"/>
        <w:rPr>
          <w:rFonts w:cstheme="minorHAnsi"/>
        </w:rPr>
      </w:pPr>
      <w:r w:rsidRPr="001A744E">
        <w:rPr>
          <w:rFonts w:cstheme="minorHAnsi"/>
          <w:b/>
        </w:rPr>
        <w:t>Plus</w:t>
      </w:r>
    </w:p>
    <w:p w14:paraId="282B3667" w14:textId="77777777" w:rsidR="006D4E44" w:rsidRPr="001A744E" w:rsidRDefault="006D4E44" w:rsidP="00A5663D">
      <w:pPr>
        <w:pBdr>
          <w:top w:val="single" w:sz="4" w:space="1" w:color="auto"/>
          <w:left w:val="single" w:sz="4" w:space="4" w:color="auto"/>
          <w:bottom w:val="single" w:sz="4" w:space="1" w:color="auto"/>
          <w:right w:val="single" w:sz="4" w:space="4" w:color="auto"/>
        </w:pBdr>
        <w:spacing w:after="0" w:line="240" w:lineRule="auto"/>
        <w:jc w:val="center"/>
        <w:rPr>
          <w:rFonts w:cstheme="minorHAnsi"/>
        </w:rPr>
      </w:pPr>
      <w:r w:rsidRPr="001A744E">
        <w:rPr>
          <w:rFonts w:cstheme="minorHAnsi"/>
        </w:rPr>
        <w:t>Evidence exists of a strong attachment between the COMMUNITY OR CULTURAL GROUP and the place/object in the present</w:t>
      </w:r>
      <w:r>
        <w:rPr>
          <w:rFonts w:cstheme="minorHAnsi"/>
        </w:rPr>
        <w:t>-</w:t>
      </w:r>
      <w:r w:rsidRPr="001A744E">
        <w:rPr>
          <w:rFonts w:cstheme="minorHAnsi"/>
        </w:rPr>
        <w:t>day context.</w:t>
      </w:r>
    </w:p>
    <w:p w14:paraId="1CD2D86C" w14:textId="77777777" w:rsidR="006D4E44" w:rsidRPr="00CB2965" w:rsidRDefault="006D4E44" w:rsidP="00A5663D">
      <w:pPr>
        <w:spacing w:after="0" w:line="240" w:lineRule="auto"/>
        <w:jc w:val="center"/>
        <w:rPr>
          <w:rFonts w:cstheme="minorHAnsi"/>
          <w:b/>
        </w:rPr>
      </w:pPr>
      <w:r w:rsidRPr="00CB2965">
        <w:rPr>
          <w:rFonts w:cstheme="minorHAnsi"/>
          <w:b/>
        </w:rPr>
        <w:t>Plus</w:t>
      </w:r>
    </w:p>
    <w:p w14:paraId="5FC57A41" w14:textId="426D59F0" w:rsidR="006D4E44" w:rsidRDefault="006D4E44" w:rsidP="00A5663D">
      <w:pPr>
        <w:pBdr>
          <w:top w:val="single" w:sz="4" w:space="1" w:color="auto"/>
          <w:left w:val="single" w:sz="4" w:space="4" w:color="auto"/>
          <w:bottom w:val="single" w:sz="4" w:space="1" w:color="auto"/>
          <w:right w:val="single" w:sz="4" w:space="4" w:color="auto"/>
        </w:pBdr>
        <w:spacing w:after="0" w:line="240" w:lineRule="auto"/>
        <w:jc w:val="center"/>
        <w:rPr>
          <w:rFonts w:cstheme="minorHAnsi"/>
        </w:rPr>
      </w:pPr>
      <w:r w:rsidRPr="001A744E">
        <w:rPr>
          <w:rFonts w:cstheme="minorHAnsi"/>
        </w:rPr>
        <w:t xml:space="preserve">Evidence exists of a time depth </w:t>
      </w:r>
      <w:r w:rsidR="00553E8F">
        <w:rPr>
          <w:rFonts w:cstheme="minorHAnsi"/>
        </w:rPr>
        <w:t xml:space="preserve">to </w:t>
      </w:r>
      <w:r w:rsidRPr="001A744E">
        <w:rPr>
          <w:rFonts w:cstheme="minorHAnsi"/>
        </w:rPr>
        <w:t>that attachment.</w:t>
      </w:r>
    </w:p>
    <w:p w14:paraId="35EFF358" w14:textId="77777777" w:rsidR="006D4E44" w:rsidRPr="00FE296D" w:rsidRDefault="006D4E44" w:rsidP="00A5663D">
      <w:pPr>
        <w:spacing w:after="0" w:line="240" w:lineRule="auto"/>
        <w:rPr>
          <w:rFonts w:cstheme="minorHAnsi"/>
        </w:rPr>
      </w:pPr>
    </w:p>
    <w:p w14:paraId="496A610C" w14:textId="77777777" w:rsidR="00945FCD" w:rsidRPr="00613364" w:rsidRDefault="00945FCD" w:rsidP="00A5663D">
      <w:pPr>
        <w:pStyle w:val="Heading8"/>
        <w:spacing w:before="0" w:after="0"/>
      </w:pPr>
      <w:r>
        <w:t>E</w:t>
      </w:r>
      <w:r w:rsidRPr="00613364">
        <w:t>xecutive Director’s Response</w:t>
      </w:r>
    </w:p>
    <w:p w14:paraId="07EDAF77" w14:textId="45074ED7" w:rsidR="005A6659" w:rsidRDefault="00BD5045" w:rsidP="00A5663D">
      <w:pPr>
        <w:autoSpaceDE w:val="0"/>
        <w:autoSpaceDN w:val="0"/>
        <w:adjustRightInd w:val="0"/>
        <w:spacing w:after="0" w:line="240" w:lineRule="auto"/>
        <w:jc w:val="both"/>
        <w:rPr>
          <w:rFonts w:ascii="Calibri" w:hAnsi="Calibri" w:cs="Calibri"/>
        </w:rPr>
      </w:pPr>
      <w:r w:rsidRPr="00AE367B">
        <w:rPr>
          <w:lang w:val="en-US"/>
        </w:rPr>
        <w:t xml:space="preserve">The </w:t>
      </w:r>
      <w:r>
        <w:rPr>
          <w:lang w:val="en-US"/>
        </w:rPr>
        <w:t xml:space="preserve">Italian Ossario </w:t>
      </w:r>
      <w:r w:rsidRPr="00AE367B">
        <w:rPr>
          <w:lang w:val="en-US"/>
        </w:rPr>
        <w:t xml:space="preserve">is socially significant for its longstanding relationship with the </w:t>
      </w:r>
      <w:r>
        <w:rPr>
          <w:lang w:val="en-US"/>
        </w:rPr>
        <w:t>Italian</w:t>
      </w:r>
      <w:r w:rsidRPr="00AE367B">
        <w:rPr>
          <w:lang w:val="en-US"/>
        </w:rPr>
        <w:t xml:space="preserve"> community in Victoria. </w:t>
      </w:r>
      <w:r w:rsidR="007C29FF">
        <w:rPr>
          <w:lang w:val="en-US"/>
        </w:rPr>
        <w:t xml:space="preserve">The establishment of the ossario was due to the efforts of Italian community organisations and individuals working with the Italian Consul-General. </w:t>
      </w:r>
      <w:r w:rsidRPr="00AE367B">
        <w:rPr>
          <w:lang w:val="en-US"/>
        </w:rPr>
        <w:t xml:space="preserve">Since </w:t>
      </w:r>
      <w:r>
        <w:rPr>
          <w:lang w:val="en-US"/>
        </w:rPr>
        <w:t>1961</w:t>
      </w:r>
      <w:r w:rsidRPr="00AE367B">
        <w:rPr>
          <w:lang w:val="en-US"/>
        </w:rPr>
        <w:t xml:space="preserve"> it has provided this community with a place for remembrance with official commemoration services held annually in November</w:t>
      </w:r>
      <w:r>
        <w:rPr>
          <w:lang w:val="en-US"/>
        </w:rPr>
        <w:t>, continuing a tradition first established at Murchison Cemetery in 1956</w:t>
      </w:r>
      <w:r w:rsidR="005A6659">
        <w:rPr>
          <w:rFonts w:ascii="Calibri" w:hAnsi="Calibri" w:cs="Calibri"/>
        </w:rPr>
        <w:t>.</w:t>
      </w:r>
      <w:r w:rsidR="007C29FF">
        <w:rPr>
          <w:rFonts w:ascii="Calibri" w:hAnsi="Calibri" w:cs="Calibri"/>
        </w:rPr>
        <w:t xml:space="preserve"> Unlike the German War Cemetery, which is maintained by the Australian War Graves Commission, the Italian Ossario has been maintained by the Italian community since it was established.</w:t>
      </w:r>
    </w:p>
    <w:p w14:paraId="5C913350" w14:textId="77777777" w:rsidR="00945FCD" w:rsidRDefault="00945FCD" w:rsidP="00A5663D">
      <w:pPr>
        <w:spacing w:after="0" w:line="240" w:lineRule="auto"/>
        <w:jc w:val="both"/>
        <w:rPr>
          <w:rFonts w:cstheme="minorHAnsi"/>
          <w:lang w:val="en-US"/>
        </w:rPr>
      </w:pPr>
    </w:p>
    <w:p w14:paraId="515747BE" w14:textId="603A5DBC" w:rsidR="006D4E44" w:rsidRPr="00FE296D" w:rsidRDefault="006D4E44" w:rsidP="00A5663D">
      <w:pPr>
        <w:spacing w:after="0" w:line="240" w:lineRule="auto"/>
        <w:jc w:val="both"/>
        <w:rPr>
          <w:rFonts w:cstheme="minorHAnsi"/>
          <w:lang w:val="en-US"/>
        </w:rPr>
      </w:pPr>
      <w:r w:rsidRPr="00FE296D">
        <w:rPr>
          <w:rFonts w:cstheme="minorHAnsi"/>
          <w:lang w:val="en-US"/>
        </w:rPr>
        <w:t xml:space="preserve">Criterion G is </w:t>
      </w:r>
      <w:r w:rsidR="005A6659">
        <w:rPr>
          <w:rFonts w:cstheme="minorHAnsi"/>
          <w:lang w:val="en-US"/>
        </w:rPr>
        <w:t>likely</w:t>
      </w:r>
      <w:r w:rsidRPr="00FE296D">
        <w:rPr>
          <w:rFonts w:cstheme="minorHAnsi"/>
          <w:lang w:val="en-US"/>
        </w:rPr>
        <w:t xml:space="preserve"> to be satisfied.</w:t>
      </w:r>
    </w:p>
    <w:p w14:paraId="1C681686" w14:textId="77777777" w:rsidR="006D4E44" w:rsidRDefault="006D4E44" w:rsidP="00A5663D">
      <w:pPr>
        <w:spacing w:after="0" w:line="240" w:lineRule="auto"/>
        <w:rPr>
          <w:rFonts w:cstheme="minorHAnsi"/>
        </w:rPr>
      </w:pPr>
    </w:p>
    <w:p w14:paraId="6034C5A1" w14:textId="77777777" w:rsidR="006D4E44" w:rsidRPr="00945FCD" w:rsidRDefault="006D4E44" w:rsidP="00A5663D">
      <w:pPr>
        <w:pStyle w:val="Heading7"/>
        <w:spacing w:before="0" w:after="0"/>
        <w:rPr>
          <w:rFonts w:asciiTheme="minorHAnsi" w:hAnsiTheme="minorHAnsi" w:cstheme="minorHAnsi"/>
        </w:rPr>
      </w:pPr>
      <w:r w:rsidRPr="00945FCD">
        <w:rPr>
          <w:rFonts w:asciiTheme="minorHAnsi" w:hAnsiTheme="minorHAnsi" w:cstheme="minorHAnsi"/>
        </w:rPr>
        <w:t>STEP 2: STATE LEVEL SIGNIFICANCE TEST CRITERION G</w:t>
      </w:r>
    </w:p>
    <w:p w14:paraId="45610EDF" w14:textId="77777777" w:rsidR="00502244" w:rsidRDefault="00502244" w:rsidP="00A5663D">
      <w:pPr>
        <w:pBdr>
          <w:top w:val="single" w:sz="4" w:space="1" w:color="auto"/>
          <w:left w:val="single" w:sz="4" w:space="4" w:color="auto"/>
          <w:bottom w:val="single" w:sz="4" w:space="1" w:color="auto"/>
          <w:right w:val="single" w:sz="4" w:space="4" w:color="auto"/>
        </w:pBdr>
        <w:spacing w:after="0" w:line="240" w:lineRule="auto"/>
        <w:jc w:val="center"/>
        <w:rPr>
          <w:rFonts w:cstheme="minorHAnsi"/>
        </w:rPr>
      </w:pPr>
      <w:r>
        <w:rPr>
          <w:rFonts w:cstheme="minorHAnsi"/>
        </w:rPr>
        <w:t xml:space="preserve">Evidence exists that </w:t>
      </w:r>
      <w:r w:rsidR="006D4E44" w:rsidRPr="00FE296D">
        <w:rPr>
          <w:rFonts w:cstheme="minorHAnsi"/>
        </w:rPr>
        <w:t>the social value resonate</w:t>
      </w:r>
      <w:r>
        <w:rPr>
          <w:rFonts w:cstheme="minorHAnsi"/>
        </w:rPr>
        <w:t>s</w:t>
      </w:r>
      <w:r w:rsidR="006D4E44" w:rsidRPr="00FE296D">
        <w:rPr>
          <w:rFonts w:cstheme="minorHAnsi"/>
        </w:rPr>
        <w:t xml:space="preserve"> at a State Level,</w:t>
      </w:r>
    </w:p>
    <w:p w14:paraId="638E9F1B" w14:textId="37845E13" w:rsidR="006D4E44" w:rsidRPr="00FE296D" w:rsidRDefault="006D4E44" w:rsidP="00A5663D">
      <w:pPr>
        <w:pBdr>
          <w:top w:val="single" w:sz="4" w:space="1" w:color="auto"/>
          <w:left w:val="single" w:sz="4" w:space="4" w:color="auto"/>
          <w:bottom w:val="single" w:sz="4" w:space="1" w:color="auto"/>
          <w:right w:val="single" w:sz="4" w:space="4" w:color="auto"/>
        </w:pBdr>
        <w:spacing w:after="0" w:line="240" w:lineRule="auto"/>
        <w:jc w:val="center"/>
        <w:rPr>
          <w:rFonts w:cstheme="minorHAnsi"/>
        </w:rPr>
      </w:pPr>
      <w:r w:rsidRPr="00FE296D">
        <w:rPr>
          <w:rFonts w:cstheme="minorHAnsi"/>
        </w:rPr>
        <w:t>that is across the ‘broader Victorian community’</w:t>
      </w:r>
      <w:r w:rsidR="00502244">
        <w:rPr>
          <w:rFonts w:cstheme="minorHAnsi"/>
        </w:rPr>
        <w:t>.</w:t>
      </w:r>
    </w:p>
    <w:p w14:paraId="717AC50B" w14:textId="1EED113E" w:rsidR="006D4E44" w:rsidRPr="00FE296D" w:rsidRDefault="006D4E44" w:rsidP="00A5663D">
      <w:pPr>
        <w:pBdr>
          <w:top w:val="single" w:sz="4" w:space="1" w:color="auto"/>
          <w:left w:val="single" w:sz="4" w:space="4" w:color="auto"/>
          <w:bottom w:val="single" w:sz="4" w:space="1" w:color="auto"/>
          <w:right w:val="single" w:sz="4" w:space="4" w:color="auto"/>
        </w:pBdr>
        <w:spacing w:after="0" w:line="240" w:lineRule="auto"/>
        <w:jc w:val="center"/>
        <w:rPr>
          <w:rFonts w:cstheme="minorHAnsi"/>
          <w:i/>
        </w:rPr>
      </w:pPr>
      <w:r w:rsidRPr="00FE296D">
        <w:rPr>
          <w:rFonts w:cstheme="minorHAnsi"/>
          <w:i/>
        </w:rPr>
        <w:t>(</w:t>
      </w:r>
      <w:r w:rsidR="00502244">
        <w:rPr>
          <w:rFonts w:cstheme="minorHAnsi"/>
          <w:i/>
        </w:rPr>
        <w:t>‘R</w:t>
      </w:r>
      <w:r w:rsidRPr="00FE296D">
        <w:rPr>
          <w:rFonts w:cstheme="minorHAnsi"/>
          <w:i/>
        </w:rPr>
        <w:t xml:space="preserve">esonance’ means the extent to which the social value of a place/object </w:t>
      </w:r>
    </w:p>
    <w:p w14:paraId="0DE628F7" w14:textId="0CF9995C" w:rsidR="006D4E44" w:rsidRPr="00FE296D" w:rsidRDefault="006D4E44" w:rsidP="00A5663D">
      <w:pPr>
        <w:pBdr>
          <w:top w:val="single" w:sz="4" w:space="1" w:color="auto"/>
          <w:left w:val="single" w:sz="4" w:space="4" w:color="auto"/>
          <w:bottom w:val="single" w:sz="4" w:space="1" w:color="auto"/>
          <w:right w:val="single" w:sz="4" w:space="4" w:color="auto"/>
        </w:pBdr>
        <w:spacing w:after="0" w:line="240" w:lineRule="auto"/>
        <w:jc w:val="center"/>
        <w:rPr>
          <w:rFonts w:cstheme="minorHAnsi"/>
          <w:i/>
        </w:rPr>
      </w:pPr>
      <w:r w:rsidRPr="00FE296D">
        <w:rPr>
          <w:rFonts w:cstheme="minorHAnsi"/>
          <w:i/>
        </w:rPr>
        <w:t>can be demonstrated to exert an influence</w:t>
      </w:r>
      <w:r>
        <w:rPr>
          <w:rFonts w:cstheme="minorHAnsi"/>
          <w:i/>
        </w:rPr>
        <w:t>. T</w:t>
      </w:r>
      <w:r w:rsidRPr="00B04A94">
        <w:rPr>
          <w:rFonts w:cstheme="minorHAnsi"/>
          <w:i/>
        </w:rPr>
        <w:t>he social value must resonate beyond a particular local, social or cultural community into the ‘broader Victorian community’</w:t>
      </w:r>
      <w:r w:rsidRPr="00FE296D">
        <w:rPr>
          <w:rFonts w:cstheme="minorHAnsi"/>
          <w:i/>
        </w:rPr>
        <w:t>).</w:t>
      </w:r>
      <w:r>
        <w:rPr>
          <w:rFonts w:cstheme="minorHAnsi"/>
          <w:i/>
        </w:rPr>
        <w:t xml:space="preserve"> </w:t>
      </w:r>
    </w:p>
    <w:p w14:paraId="51BE49D8" w14:textId="77777777" w:rsidR="006D4E44" w:rsidRPr="00FE296D" w:rsidRDefault="006D4E44" w:rsidP="00A5663D">
      <w:pPr>
        <w:spacing w:after="0" w:line="240" w:lineRule="auto"/>
        <w:jc w:val="center"/>
        <w:rPr>
          <w:rFonts w:cstheme="minorHAnsi"/>
          <w:b/>
        </w:rPr>
      </w:pPr>
      <w:r w:rsidRPr="00FE296D">
        <w:rPr>
          <w:rFonts w:cstheme="minorHAnsi"/>
          <w:b/>
        </w:rPr>
        <w:t>Plus</w:t>
      </w:r>
    </w:p>
    <w:p w14:paraId="79495C6D" w14:textId="30ED7CC1" w:rsidR="006D4E44" w:rsidRPr="00FE296D" w:rsidRDefault="00CD4045" w:rsidP="00A5663D">
      <w:pPr>
        <w:pBdr>
          <w:top w:val="single" w:sz="4" w:space="1" w:color="auto"/>
          <w:left w:val="single" w:sz="4" w:space="4" w:color="auto"/>
          <w:bottom w:val="single" w:sz="4" w:space="1" w:color="auto"/>
          <w:right w:val="single" w:sz="4" w:space="4" w:color="auto"/>
        </w:pBdr>
        <w:spacing w:after="0" w:line="240" w:lineRule="auto"/>
        <w:jc w:val="center"/>
        <w:rPr>
          <w:rFonts w:cstheme="minorHAnsi"/>
          <w:b/>
        </w:rPr>
      </w:pPr>
      <w:r>
        <w:rPr>
          <w:rFonts w:cstheme="minorHAnsi"/>
          <w:color w:val="323C48"/>
        </w:rPr>
        <w:t xml:space="preserve">Evidence </w:t>
      </w:r>
      <w:r w:rsidR="00427F3A">
        <w:rPr>
          <w:rFonts w:cstheme="minorHAnsi"/>
          <w:color w:val="323C48"/>
        </w:rPr>
        <w:t xml:space="preserve">exists that the </w:t>
      </w:r>
      <w:r w:rsidR="006D4E44" w:rsidRPr="00FE296D">
        <w:rPr>
          <w:rFonts w:cstheme="minorHAnsi"/>
          <w:color w:val="323C48"/>
        </w:rPr>
        <w:t xml:space="preserve">social value </w:t>
      </w:r>
      <w:r w:rsidR="00427F3A">
        <w:rPr>
          <w:rFonts w:cstheme="minorHAnsi"/>
          <w:color w:val="323C48"/>
        </w:rPr>
        <w:t xml:space="preserve">is </w:t>
      </w:r>
      <w:r w:rsidR="006D4E44" w:rsidRPr="00FE296D">
        <w:rPr>
          <w:rFonts w:cstheme="minorHAnsi"/>
          <w:color w:val="323C48"/>
        </w:rPr>
        <w:t>part of an event or story that contributes to ‘Victoria’s identity</w:t>
      </w:r>
      <w:r w:rsidR="00427F3A">
        <w:rPr>
          <w:rFonts w:cstheme="minorHAnsi"/>
          <w:color w:val="323C48"/>
        </w:rPr>
        <w:t>.</w:t>
      </w:r>
    </w:p>
    <w:p w14:paraId="0E6BB25E" w14:textId="77777777" w:rsidR="006D4E44" w:rsidRDefault="006D4E44" w:rsidP="00A5663D">
      <w:pPr>
        <w:spacing w:after="0" w:line="240" w:lineRule="auto"/>
      </w:pPr>
    </w:p>
    <w:p w14:paraId="091FC4AD" w14:textId="77777777" w:rsidR="00CA474C" w:rsidRPr="00613364" w:rsidRDefault="00CA474C" w:rsidP="00A5663D">
      <w:pPr>
        <w:pStyle w:val="Heading8"/>
        <w:spacing w:before="0" w:after="0"/>
      </w:pPr>
      <w:r>
        <w:t>E</w:t>
      </w:r>
      <w:r w:rsidRPr="00613364">
        <w:t>xecutive Director’s Response</w:t>
      </w:r>
    </w:p>
    <w:p w14:paraId="57908DA6" w14:textId="441BD552" w:rsidR="005A6659" w:rsidRDefault="00BD5045" w:rsidP="00A5663D">
      <w:pPr>
        <w:autoSpaceDE w:val="0"/>
        <w:autoSpaceDN w:val="0"/>
        <w:adjustRightInd w:val="0"/>
        <w:spacing w:after="0" w:line="240" w:lineRule="auto"/>
        <w:jc w:val="both"/>
        <w:rPr>
          <w:rFonts w:ascii="Calibri" w:hAnsi="Calibri" w:cs="Calibri"/>
        </w:rPr>
      </w:pPr>
      <w:r>
        <w:t>The Italian Ossario strongly demonstrates the</w:t>
      </w:r>
      <w:r w:rsidRPr="00A479F7">
        <w:t xml:space="preserve"> association between the</w:t>
      </w:r>
      <w:r>
        <w:t xml:space="preserve"> Italian community and the state of Victoria, particularly in relation to the World War II era when a large number of Italian civilians and Prisoners of War were interned in nearby camps. The resonance at a State level is demonstrated by the large numbers of Italian relatives and friends of those interred from across Victoria (and from interstate and overseas) who have attended annual memorial services held at the cemetery since its establishment in 1961. These </w:t>
      </w:r>
      <w:r w:rsidR="00BC6325">
        <w:t xml:space="preserve">services </w:t>
      </w:r>
      <w:r>
        <w:t>are attended by the Italian Consul-General and dignitaries such as the former Governor of Victoria, Sir James Gobbo</w:t>
      </w:r>
      <w:r w:rsidR="00BC6325">
        <w:t>, who is of Italian descent.</w:t>
      </w:r>
    </w:p>
    <w:p w14:paraId="726433AF" w14:textId="77777777" w:rsidR="00CA474C" w:rsidRDefault="00CA474C" w:rsidP="00A5663D">
      <w:pPr>
        <w:spacing w:after="0" w:line="240" w:lineRule="auto"/>
        <w:jc w:val="both"/>
        <w:rPr>
          <w:rFonts w:cstheme="minorHAnsi"/>
          <w:lang w:val="en-US"/>
        </w:rPr>
      </w:pPr>
    </w:p>
    <w:p w14:paraId="5634C056" w14:textId="19247373" w:rsidR="008525F2" w:rsidRDefault="006D4E44" w:rsidP="00A5663D">
      <w:pPr>
        <w:spacing w:after="0" w:line="240" w:lineRule="auto"/>
        <w:jc w:val="both"/>
        <w:rPr>
          <w:rFonts w:ascii="Gill Sans MT" w:hAnsi="Gill Sans MT"/>
          <w:b/>
          <w:sz w:val="18"/>
          <w:szCs w:val="18"/>
        </w:rPr>
      </w:pPr>
      <w:r w:rsidRPr="00FE296D">
        <w:rPr>
          <w:rFonts w:cstheme="minorHAnsi"/>
          <w:lang w:val="en-US"/>
        </w:rPr>
        <w:t xml:space="preserve">Criterion G is </w:t>
      </w:r>
      <w:r w:rsidR="005A6659">
        <w:rPr>
          <w:rFonts w:cstheme="minorHAnsi"/>
          <w:lang w:val="en-US"/>
        </w:rPr>
        <w:t>likely</w:t>
      </w:r>
      <w:r w:rsidRPr="00FE296D">
        <w:rPr>
          <w:rFonts w:cstheme="minorHAnsi"/>
          <w:lang w:val="en-US"/>
        </w:rPr>
        <w:t xml:space="preserve"> to be satisfied</w:t>
      </w:r>
      <w:r>
        <w:rPr>
          <w:rFonts w:cstheme="minorHAnsi"/>
          <w:lang w:val="en-US"/>
        </w:rPr>
        <w:t xml:space="preserve"> at the State Level.</w:t>
      </w:r>
    </w:p>
    <w:p w14:paraId="6AD85BB3" w14:textId="77777777" w:rsidR="005A6659" w:rsidRPr="005A6659" w:rsidRDefault="005A6659" w:rsidP="00A5663D">
      <w:pPr>
        <w:spacing w:after="0" w:line="240" w:lineRule="auto"/>
        <w:jc w:val="both"/>
        <w:rPr>
          <w:rFonts w:ascii="Gill Sans MT" w:hAnsi="Gill Sans MT"/>
          <w:b/>
          <w:sz w:val="18"/>
          <w:szCs w:val="18"/>
        </w:rPr>
      </w:pPr>
    </w:p>
    <w:p w14:paraId="40C3973B" w14:textId="77777777" w:rsidR="008525F2" w:rsidRPr="00DB100D" w:rsidRDefault="008525F2" w:rsidP="00A5663D">
      <w:pPr>
        <w:keepNext/>
        <w:spacing w:after="0" w:line="240" w:lineRule="auto"/>
        <w:rPr>
          <w:rFonts w:ascii="Calibri" w:hAnsi="Calibri" w:cs="Calibri"/>
          <w:b/>
          <w:color w:val="365F91"/>
          <w:szCs w:val="24"/>
        </w:rPr>
      </w:pPr>
      <w:r w:rsidRPr="00DB100D">
        <w:rPr>
          <w:rFonts w:ascii="Calibri" w:hAnsi="Calibri" w:cs="Calibri"/>
          <w:b/>
          <w:color w:val="365F91"/>
          <w:szCs w:val="24"/>
        </w:rPr>
        <w:lastRenderedPageBreak/>
        <w:t>CRITERION H</w:t>
      </w:r>
    </w:p>
    <w:p w14:paraId="2A8D932B" w14:textId="77777777" w:rsidR="008525F2" w:rsidRPr="00A5663D" w:rsidRDefault="008525F2" w:rsidP="00A5663D">
      <w:pPr>
        <w:keepNext/>
        <w:tabs>
          <w:tab w:val="left" w:pos="770"/>
          <w:tab w:val="right" w:pos="4962"/>
        </w:tabs>
        <w:spacing w:after="0" w:line="240" w:lineRule="auto"/>
        <w:ind w:right="68"/>
        <w:jc w:val="both"/>
        <w:rPr>
          <w:rFonts w:ascii="Calibri" w:hAnsi="Calibri" w:cs="Calibri"/>
          <w:b/>
          <w:color w:val="365F91"/>
        </w:rPr>
      </w:pPr>
      <w:r w:rsidRPr="00A5663D">
        <w:rPr>
          <w:rFonts w:ascii="Calibri" w:hAnsi="Calibri" w:cs="Calibri"/>
          <w:b/>
          <w:color w:val="365F91"/>
        </w:rPr>
        <w:t>Special association with the life or works of a person, or group of persons, of importance in Victoria’s history.</w:t>
      </w:r>
    </w:p>
    <w:p w14:paraId="14539F35" w14:textId="77777777" w:rsidR="008525F2" w:rsidRDefault="008525F2" w:rsidP="00A5663D">
      <w:pPr>
        <w:spacing w:after="0"/>
      </w:pPr>
    </w:p>
    <w:p w14:paraId="670F6BC6" w14:textId="36F1530F" w:rsidR="008525F2" w:rsidRPr="00E626D1" w:rsidRDefault="008525F2" w:rsidP="00A5663D">
      <w:pPr>
        <w:pStyle w:val="Heading7"/>
        <w:spacing w:before="0" w:after="0"/>
      </w:pPr>
      <w:r w:rsidRPr="00E626D1">
        <w:t xml:space="preserve">STEP 1: A TEST FOR SATISFYING CRITERION </w:t>
      </w:r>
      <w:r>
        <w:t>H</w:t>
      </w:r>
    </w:p>
    <w:p w14:paraId="55A67B9F" w14:textId="77777777" w:rsidR="008525F2" w:rsidRPr="002E704B"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2E704B">
        <w:rPr>
          <w:rFonts w:ascii="Calibri" w:hAnsi="Calibri" w:cs="Calibri"/>
        </w:rPr>
        <w:t xml:space="preserve">The place/object has a </w:t>
      </w:r>
      <w:r w:rsidRPr="002E704B">
        <w:rPr>
          <w:rFonts w:ascii="Calibri" w:hAnsi="Calibri" w:cs="Calibri"/>
          <w:i/>
        </w:rPr>
        <w:t>DIRECT ASSOCIATION</w:t>
      </w:r>
      <w:r w:rsidRPr="002E704B">
        <w:rPr>
          <w:rFonts w:ascii="Calibri" w:hAnsi="Calibri" w:cs="Calibri"/>
        </w:rPr>
        <w:t xml:space="preserve"> with a person or group of </w:t>
      </w:r>
      <w:r>
        <w:rPr>
          <w:rFonts w:ascii="Calibri" w:hAnsi="Calibri" w:cs="Calibri"/>
        </w:rPr>
        <w:t xml:space="preserve">persons who have made a strong </w:t>
      </w:r>
      <w:r w:rsidRPr="002E704B">
        <w:rPr>
          <w:rFonts w:ascii="Calibri" w:hAnsi="Calibri" w:cs="Calibri"/>
        </w:rPr>
        <w:t>or influential</w:t>
      </w:r>
      <w:r w:rsidRPr="002E704B">
        <w:rPr>
          <w:rFonts w:ascii="Calibri" w:hAnsi="Calibri" w:cs="Calibri"/>
          <w:i/>
        </w:rPr>
        <w:t xml:space="preserve"> CONTRIBUTION</w:t>
      </w:r>
      <w:r w:rsidRPr="002E704B">
        <w:rPr>
          <w:rFonts w:ascii="Calibri" w:hAnsi="Calibri" w:cs="Calibri"/>
        </w:rPr>
        <w:t xml:space="preserve"> to the course of Victoria’s history.</w:t>
      </w:r>
    </w:p>
    <w:p w14:paraId="6EE163CB" w14:textId="77777777" w:rsidR="008525F2" w:rsidRPr="002E704B" w:rsidRDefault="008525F2" w:rsidP="00A5663D">
      <w:pPr>
        <w:autoSpaceDE w:val="0"/>
        <w:autoSpaceDN w:val="0"/>
        <w:adjustRightInd w:val="0"/>
        <w:spacing w:after="0" w:line="240" w:lineRule="auto"/>
        <w:jc w:val="center"/>
        <w:rPr>
          <w:rFonts w:ascii="Calibri" w:hAnsi="Calibri" w:cs="Calibri"/>
          <w:b/>
        </w:rPr>
      </w:pPr>
      <w:r w:rsidRPr="002E704B">
        <w:rPr>
          <w:rFonts w:ascii="Calibri" w:hAnsi="Calibri" w:cs="Calibri"/>
          <w:b/>
        </w:rPr>
        <w:t>Plus</w:t>
      </w:r>
    </w:p>
    <w:p w14:paraId="57BE4533" w14:textId="77777777" w:rsidR="008525F2" w:rsidRPr="002E704B"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2E704B">
        <w:rPr>
          <w:rFonts w:ascii="Calibri" w:hAnsi="Calibri" w:cs="Calibri"/>
        </w:rPr>
        <w:t xml:space="preserve">The </w:t>
      </w:r>
      <w:r w:rsidRPr="002E704B">
        <w:rPr>
          <w:rFonts w:ascii="Calibri" w:hAnsi="Calibri" w:cs="Calibri"/>
          <w:i/>
          <w:caps/>
        </w:rPr>
        <w:t>association</w:t>
      </w:r>
      <w:r w:rsidRPr="002E704B">
        <w:rPr>
          <w:rFonts w:ascii="Calibri" w:hAnsi="Calibri" w:cs="Calibri"/>
        </w:rPr>
        <w:t xml:space="preserve"> of the place/object to the person(s) </w:t>
      </w:r>
      <w:r w:rsidRPr="002E704B">
        <w:rPr>
          <w:rFonts w:ascii="Calibri" w:hAnsi="Calibri" w:cs="Calibri"/>
          <w:i/>
        </w:rPr>
        <w:t>IS EVIDENT</w:t>
      </w:r>
      <w:r w:rsidRPr="002E704B">
        <w:rPr>
          <w:rFonts w:ascii="Calibri" w:hAnsi="Calibri" w:cs="Calibri"/>
        </w:rPr>
        <w:t xml:space="preserve"> in the physical fabric of the place/object and/or in documentary resources and/or oral history.</w:t>
      </w:r>
    </w:p>
    <w:p w14:paraId="3971A971" w14:textId="77777777" w:rsidR="008525F2" w:rsidRPr="002E704B" w:rsidRDefault="008525F2" w:rsidP="00A5663D">
      <w:pPr>
        <w:autoSpaceDE w:val="0"/>
        <w:autoSpaceDN w:val="0"/>
        <w:adjustRightInd w:val="0"/>
        <w:spacing w:after="0" w:line="240" w:lineRule="auto"/>
        <w:jc w:val="center"/>
        <w:rPr>
          <w:rFonts w:ascii="Calibri" w:hAnsi="Calibri" w:cs="Calibri"/>
          <w:b/>
        </w:rPr>
      </w:pPr>
      <w:r w:rsidRPr="002E704B">
        <w:rPr>
          <w:rFonts w:ascii="Calibri" w:hAnsi="Calibri" w:cs="Calibri"/>
          <w:b/>
        </w:rPr>
        <w:t>Plus</w:t>
      </w:r>
    </w:p>
    <w:p w14:paraId="587E2DD0" w14:textId="77777777" w:rsidR="008525F2" w:rsidRPr="00EB010C" w:rsidRDefault="008525F2" w:rsidP="00A5663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EB010C">
        <w:rPr>
          <w:rFonts w:ascii="Calibri" w:hAnsi="Calibri" w:cs="Calibri"/>
        </w:rPr>
        <w:t xml:space="preserve">The </w:t>
      </w:r>
      <w:r w:rsidRPr="00EB010C">
        <w:rPr>
          <w:rFonts w:ascii="Calibri" w:hAnsi="Calibri" w:cs="Calibri"/>
          <w:i/>
        </w:rPr>
        <w:t>ASSOCIATION</w:t>
      </w:r>
      <w:r w:rsidRPr="00EB010C">
        <w:rPr>
          <w:rFonts w:ascii="Calibri" w:hAnsi="Calibri" w:cs="Calibri"/>
        </w:rPr>
        <w:t xml:space="preserve">: </w:t>
      </w:r>
    </w:p>
    <w:p w14:paraId="7BB075A0" w14:textId="77777777" w:rsidR="008525F2" w:rsidRDefault="008525F2" w:rsidP="00A5663D">
      <w:pPr>
        <w:numPr>
          <w:ilvl w:val="0"/>
          <w:numId w:val="1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EB010C">
        <w:rPr>
          <w:rFonts w:ascii="Calibri" w:hAnsi="Calibri" w:cs="Calibri"/>
        </w:rPr>
        <w:t xml:space="preserve">directly relates to </w:t>
      </w:r>
      <w:r w:rsidRPr="00EB010C">
        <w:rPr>
          <w:rFonts w:ascii="Calibri" w:hAnsi="Calibri" w:cs="Calibri"/>
          <w:i/>
        </w:rPr>
        <w:t>ACHIEVEMENTS</w:t>
      </w:r>
      <w:r w:rsidRPr="00EB010C">
        <w:rPr>
          <w:rFonts w:ascii="Calibri" w:hAnsi="Calibri" w:cs="Calibri"/>
        </w:rPr>
        <w:t xml:space="preserve"> of the person(s) at, or relating to, the place/object; or </w:t>
      </w:r>
    </w:p>
    <w:p w14:paraId="3B9D7F00" w14:textId="77777777" w:rsidR="008525F2" w:rsidRPr="00EB010C" w:rsidRDefault="008525F2" w:rsidP="00A5663D">
      <w:pPr>
        <w:numPr>
          <w:ilvl w:val="0"/>
          <w:numId w:val="1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rPr>
      </w:pPr>
      <w:r w:rsidRPr="00EB010C">
        <w:rPr>
          <w:rFonts w:ascii="Calibri" w:hAnsi="Calibri" w:cs="Calibri"/>
        </w:rPr>
        <w:t xml:space="preserve">relates to an </w:t>
      </w:r>
      <w:r w:rsidRPr="00EB010C">
        <w:rPr>
          <w:rFonts w:ascii="Calibri" w:hAnsi="Calibri" w:cs="Calibri"/>
          <w:i/>
        </w:rPr>
        <w:t xml:space="preserve">enduring </w:t>
      </w:r>
      <w:r w:rsidRPr="00EB010C">
        <w:rPr>
          <w:rFonts w:ascii="Calibri" w:hAnsi="Calibri" w:cs="Calibri"/>
        </w:rPr>
        <w:t>and/or</w:t>
      </w:r>
      <w:r w:rsidRPr="00EB010C">
        <w:rPr>
          <w:rFonts w:ascii="Calibri" w:hAnsi="Calibri" w:cs="Calibri"/>
          <w:i/>
        </w:rPr>
        <w:t xml:space="preserve"> close</w:t>
      </w:r>
      <w:r w:rsidRPr="00EB010C">
        <w:rPr>
          <w:rFonts w:ascii="Calibri" w:hAnsi="Calibri" w:cs="Calibri"/>
        </w:rPr>
        <w:t xml:space="preserve"> </w:t>
      </w:r>
      <w:r w:rsidRPr="00EB010C">
        <w:rPr>
          <w:rFonts w:ascii="Calibri" w:hAnsi="Calibri" w:cs="Calibri"/>
          <w:i/>
        </w:rPr>
        <w:t>INTERACTION</w:t>
      </w:r>
      <w:r w:rsidRPr="00EB010C">
        <w:rPr>
          <w:rFonts w:ascii="Calibri" w:hAnsi="Calibri" w:cs="Calibri"/>
        </w:rPr>
        <w:t xml:space="preserve"> between the person(s) and the place/object.</w:t>
      </w:r>
    </w:p>
    <w:p w14:paraId="241DF0DA" w14:textId="77777777" w:rsidR="008525F2" w:rsidRDefault="008525F2" w:rsidP="00A5663D">
      <w:pPr>
        <w:spacing w:after="0"/>
      </w:pPr>
    </w:p>
    <w:p w14:paraId="2BADAA79" w14:textId="77777777" w:rsidR="008525F2" w:rsidRPr="00A36C22" w:rsidRDefault="008525F2" w:rsidP="00A5663D">
      <w:pPr>
        <w:pStyle w:val="Heading8"/>
        <w:spacing w:before="0" w:after="0"/>
      </w:pPr>
      <w:r w:rsidRPr="00A36C22">
        <w:t>Executive Director’s Response</w:t>
      </w:r>
    </w:p>
    <w:p w14:paraId="44A6BE80" w14:textId="0338575D" w:rsidR="005A6659" w:rsidRDefault="00894E58" w:rsidP="00A5663D">
      <w:pPr>
        <w:autoSpaceDE w:val="0"/>
        <w:autoSpaceDN w:val="0"/>
        <w:adjustRightInd w:val="0"/>
        <w:spacing w:after="0" w:line="240" w:lineRule="auto"/>
        <w:jc w:val="both"/>
        <w:rPr>
          <w:rFonts w:ascii="Calibri" w:hAnsi="Calibri" w:cs="Calibri"/>
        </w:rPr>
      </w:pPr>
      <w:r>
        <w:rPr>
          <w:rFonts w:ascii="Calibri" w:hAnsi="Calibri" w:cs="Calibri"/>
        </w:rPr>
        <w:t xml:space="preserve">The Italian Ossario is associated with a number of individuals and organisations associated with the Italian community including Luigi Gigliotti, the Italian </w:t>
      </w:r>
      <w:r w:rsidR="00BC6325">
        <w:rPr>
          <w:rFonts w:ascii="Calibri" w:hAnsi="Calibri" w:cs="Calibri"/>
        </w:rPr>
        <w:t>Consul-General</w:t>
      </w:r>
      <w:r>
        <w:rPr>
          <w:rFonts w:ascii="Calibri" w:hAnsi="Calibri" w:cs="Calibri"/>
        </w:rPr>
        <w:t>, and Italian military service organisations such an ANCRI. However, there is no evidence that any of these people or organisations have made a strong or influential contribution to the course of Victoria’s history, beyond their involvement in the establishment of the Ossario</w:t>
      </w:r>
      <w:r w:rsidR="00882C89">
        <w:rPr>
          <w:rFonts w:ascii="Calibri" w:hAnsi="Calibri" w:cs="Calibri"/>
        </w:rPr>
        <w:t>.</w:t>
      </w:r>
    </w:p>
    <w:p w14:paraId="52EA5087" w14:textId="77777777" w:rsidR="008525F2" w:rsidRDefault="008525F2" w:rsidP="00A5663D">
      <w:pPr>
        <w:spacing w:after="0" w:line="240" w:lineRule="auto"/>
        <w:jc w:val="both"/>
        <w:rPr>
          <w:rFonts w:ascii="Calibri" w:hAnsi="Calibri" w:cs="Calibri"/>
          <w:lang w:val="en-US"/>
        </w:rPr>
      </w:pPr>
    </w:p>
    <w:p w14:paraId="0220305A" w14:textId="2C59E984" w:rsidR="008525F2" w:rsidRPr="00236472" w:rsidRDefault="008525F2" w:rsidP="00A5663D">
      <w:pPr>
        <w:spacing w:after="0" w:line="240" w:lineRule="auto"/>
        <w:jc w:val="both"/>
        <w:rPr>
          <w:rFonts w:ascii="Calibri" w:hAnsi="Calibri" w:cs="Calibri"/>
          <w:lang w:val="en-US"/>
        </w:rPr>
      </w:pPr>
      <w:r>
        <w:rPr>
          <w:rFonts w:ascii="Calibri" w:hAnsi="Calibri" w:cs="Calibri"/>
          <w:lang w:val="en-US"/>
        </w:rPr>
        <w:t>Criterion H</w:t>
      </w:r>
      <w:r w:rsidRPr="00236472">
        <w:rPr>
          <w:rFonts w:ascii="Calibri" w:hAnsi="Calibri" w:cs="Calibri"/>
          <w:lang w:val="en-US"/>
        </w:rPr>
        <w:t xml:space="preserve"> is</w:t>
      </w:r>
      <w:r>
        <w:rPr>
          <w:rFonts w:ascii="Calibri" w:hAnsi="Calibri" w:cs="Calibri"/>
          <w:lang w:val="en-US"/>
        </w:rPr>
        <w:t xml:space="preserve"> </w:t>
      </w:r>
      <w:r w:rsidR="00894E58">
        <w:rPr>
          <w:rFonts w:ascii="Calibri" w:hAnsi="Calibri" w:cs="Calibri"/>
          <w:lang w:val="en-US"/>
        </w:rPr>
        <w:t xml:space="preserve">not </w:t>
      </w:r>
      <w:r>
        <w:rPr>
          <w:rFonts w:ascii="Calibri" w:hAnsi="Calibri" w:cs="Calibri"/>
          <w:lang w:val="en-US"/>
        </w:rPr>
        <w:t xml:space="preserve">likely to be </w:t>
      </w:r>
      <w:r w:rsidRPr="00236472">
        <w:rPr>
          <w:rFonts w:ascii="Calibri" w:hAnsi="Calibri" w:cs="Calibri"/>
          <w:lang w:val="en-US"/>
        </w:rPr>
        <w:t>satisfied.</w:t>
      </w:r>
    </w:p>
    <w:p w14:paraId="27EB8FFD" w14:textId="77777777" w:rsidR="008525F2" w:rsidRDefault="008525F2" w:rsidP="00A5663D">
      <w:pPr>
        <w:spacing w:after="0"/>
      </w:pPr>
    </w:p>
    <w:p w14:paraId="784D31F3" w14:textId="4E7B4AC2" w:rsidR="008525F2" w:rsidRDefault="008525F2" w:rsidP="00A5663D">
      <w:pPr>
        <w:spacing w:after="0"/>
      </w:pPr>
      <w:r>
        <w:br w:type="page"/>
      </w:r>
      <w:r w:rsidR="0024661A">
        <w:rPr>
          <w:rFonts w:ascii="Calibri" w:eastAsia="Times New Roman" w:hAnsi="Calibri" w:cs="Calibri"/>
          <w:b/>
          <w:caps/>
          <w:color w:val="365F91"/>
          <w:sz w:val="34"/>
          <w:szCs w:val="34"/>
          <w:lang w:eastAsia="en-AU"/>
        </w:rPr>
        <w:lastRenderedPageBreak/>
        <w:t>INTRODUCTION TO PERMIT EXEMPTIONS</w:t>
      </w:r>
    </w:p>
    <w:p w14:paraId="44823A2D" w14:textId="77777777" w:rsidR="008525F2" w:rsidRPr="004A0CA8" w:rsidRDefault="008525F2" w:rsidP="00A5663D">
      <w:pPr>
        <w:pStyle w:val="Heading7"/>
        <w:spacing w:before="0" w:after="0"/>
      </w:pPr>
      <w:r w:rsidRPr="004A0CA8">
        <w:t>Preamble</w:t>
      </w:r>
    </w:p>
    <w:p w14:paraId="52FEB6C6" w14:textId="77777777" w:rsidR="008525F2" w:rsidRDefault="008525F2" w:rsidP="00A5663D">
      <w:pPr>
        <w:spacing w:after="0" w:line="240" w:lineRule="auto"/>
        <w:jc w:val="both"/>
        <w:rPr>
          <w:rFonts w:ascii="Calibri" w:hAnsi="Calibri" w:cs="Calibri"/>
        </w:rPr>
      </w:pPr>
      <w:r w:rsidRPr="004A0CA8">
        <w:rPr>
          <w:rFonts w:ascii="Calibri" w:hAnsi="Calibri" w:cs="Calibri"/>
        </w:rPr>
        <w:t xml:space="preserve">The purpose of the Permit Policy is to assist when considering or making decisions regarding works to a registered place. It is recommended that any proposed works be discussed with an officer of Heritage Victoria prior to making a permit application. Discussing proposed works will assist in answering questions the owner may have and aid any decisions regarding works to the place.  </w:t>
      </w:r>
    </w:p>
    <w:p w14:paraId="10B6AF63" w14:textId="77777777" w:rsidR="008525F2" w:rsidRPr="004A0CA8" w:rsidRDefault="008525F2" w:rsidP="00A5663D">
      <w:pPr>
        <w:spacing w:after="0" w:line="240" w:lineRule="auto"/>
        <w:jc w:val="both"/>
        <w:rPr>
          <w:rFonts w:ascii="Calibri" w:hAnsi="Calibri" w:cs="Calibri"/>
        </w:rPr>
      </w:pPr>
    </w:p>
    <w:p w14:paraId="4B731A31" w14:textId="1013655F" w:rsidR="008525F2" w:rsidRDefault="008525F2" w:rsidP="00A5663D">
      <w:pPr>
        <w:spacing w:after="0" w:line="240" w:lineRule="auto"/>
        <w:jc w:val="both"/>
        <w:rPr>
          <w:rFonts w:ascii="Calibri" w:hAnsi="Calibri" w:cs="Calibri"/>
        </w:rPr>
      </w:pPr>
      <w:r w:rsidRPr="00CB6217">
        <w:rPr>
          <w:rFonts w:ascii="Calibri" w:hAnsi="Calibri" w:cs="Calibri"/>
          <w:b/>
        </w:rPr>
        <w:t xml:space="preserve">The extent of registration of </w:t>
      </w:r>
      <w:r w:rsidR="009A6516">
        <w:rPr>
          <w:rFonts w:ascii="Calibri" w:hAnsi="Calibri" w:cs="Calibri"/>
          <w:b/>
        </w:rPr>
        <w:t>the Italian Ossario</w:t>
      </w:r>
      <w:r w:rsidRPr="00382A46">
        <w:rPr>
          <w:rFonts w:ascii="Calibri" w:hAnsi="Calibri" w:cs="Calibri"/>
          <w:b/>
        </w:rPr>
        <w:t xml:space="preserve"> </w:t>
      </w:r>
      <w:r>
        <w:rPr>
          <w:rFonts w:ascii="Calibri" w:hAnsi="Calibri" w:cs="Calibri"/>
          <w:b/>
        </w:rPr>
        <w:t>i</w:t>
      </w:r>
      <w:r w:rsidRPr="00CB6217">
        <w:rPr>
          <w:rFonts w:ascii="Calibri" w:hAnsi="Calibri" w:cs="Calibri"/>
          <w:b/>
        </w:rPr>
        <w:t xml:space="preserve">n the Victorian Heritage Register affects the whole place shown on Diagram </w:t>
      </w:r>
      <w:r w:rsidR="009A6516">
        <w:rPr>
          <w:rFonts w:ascii="Calibri" w:hAnsi="Calibri" w:cs="Calibri"/>
          <w:b/>
        </w:rPr>
        <w:t>2</w:t>
      </w:r>
      <w:r w:rsidR="003A4CE4">
        <w:rPr>
          <w:rFonts w:ascii="Calibri" w:hAnsi="Calibri" w:cs="Calibri"/>
          <w:b/>
        </w:rPr>
        <w:t>504</w:t>
      </w:r>
      <w:r w:rsidRPr="00CB6217">
        <w:rPr>
          <w:rFonts w:ascii="Calibri" w:hAnsi="Calibri" w:cs="Calibri"/>
          <w:b/>
        </w:rPr>
        <w:t xml:space="preserve"> including the land, all buildings</w:t>
      </w:r>
      <w:r>
        <w:rPr>
          <w:rFonts w:ascii="Calibri" w:hAnsi="Calibri" w:cs="Calibri"/>
          <w:b/>
        </w:rPr>
        <w:t xml:space="preserve"> (exteriors and interiors)</w:t>
      </w:r>
      <w:r w:rsidRPr="00CB6217">
        <w:rPr>
          <w:rFonts w:ascii="Calibri" w:hAnsi="Calibri" w:cs="Calibri"/>
          <w:b/>
        </w:rPr>
        <w:t xml:space="preserve">, </w:t>
      </w:r>
      <w:r w:rsidR="009A6516">
        <w:rPr>
          <w:rFonts w:ascii="Calibri" w:hAnsi="Calibri" w:cs="Calibri"/>
          <w:b/>
        </w:rPr>
        <w:t xml:space="preserve">memorials, entry gates, </w:t>
      </w:r>
      <w:r w:rsidRPr="00CB6217">
        <w:rPr>
          <w:rFonts w:ascii="Calibri" w:hAnsi="Calibri" w:cs="Calibri"/>
          <w:b/>
        </w:rPr>
        <w:t>trees, landscape elements and other features.</w:t>
      </w:r>
      <w:r w:rsidRPr="004A0CA8">
        <w:rPr>
          <w:rFonts w:ascii="Calibri" w:hAnsi="Calibri" w:cs="Calibri"/>
        </w:rPr>
        <w:t xml:space="preserve"> Under the </w:t>
      </w:r>
      <w:r w:rsidRPr="00282A00">
        <w:rPr>
          <w:rFonts w:ascii="Calibri" w:hAnsi="Calibri" w:cs="Calibri"/>
          <w:i/>
        </w:rPr>
        <w:t xml:space="preserve">Heritage Act </w:t>
      </w:r>
      <w:r>
        <w:rPr>
          <w:rFonts w:ascii="Calibri" w:hAnsi="Calibri" w:cs="Calibri"/>
          <w:i/>
        </w:rPr>
        <w:t>2017</w:t>
      </w:r>
      <w:r w:rsidRPr="004A0CA8">
        <w:rPr>
          <w:rFonts w:ascii="Calibri" w:hAnsi="Calibri" w:cs="Calibri"/>
        </w:rPr>
        <w:t xml:space="preserve"> a person must not remove or demolish, damage or despoil, develop or alter or excavate, relocate or disturb the position of any part of a registered place or object without approval. It is acknowledged, however, that alterations and other works may be required to keep places and objects in good repair and adapt them for use into the future. </w:t>
      </w:r>
    </w:p>
    <w:p w14:paraId="19C0B09B" w14:textId="77777777" w:rsidR="008525F2" w:rsidRPr="004A0CA8" w:rsidRDefault="008525F2" w:rsidP="00A5663D">
      <w:pPr>
        <w:spacing w:after="0" w:line="240" w:lineRule="auto"/>
        <w:jc w:val="both"/>
        <w:rPr>
          <w:rFonts w:ascii="Calibri" w:hAnsi="Calibri" w:cs="Calibri"/>
        </w:rPr>
      </w:pPr>
    </w:p>
    <w:p w14:paraId="1043E5E1" w14:textId="77777777" w:rsidR="008525F2" w:rsidRDefault="008525F2" w:rsidP="00A5663D">
      <w:pPr>
        <w:spacing w:after="0" w:line="240" w:lineRule="auto"/>
        <w:jc w:val="both"/>
        <w:rPr>
          <w:rFonts w:ascii="Calibri" w:hAnsi="Calibri" w:cs="Calibri"/>
        </w:rPr>
      </w:pPr>
      <w:r w:rsidRPr="004A0CA8">
        <w:rPr>
          <w:rFonts w:ascii="Calibri" w:hAnsi="Calibri" w:cs="Calibri"/>
        </w:rPr>
        <w:t xml:space="preserve">If a person wishes to undertake works or activities in relation to a registered place or registered object, they must apply to the Executive Director, Heritage Victoria for a permit. The purpose of a permit is to enable appropriate change to a place and to effectively manage adverse impacts on the cultural heritage significance of a place as a consequence of change. If an owner is uncertain whether a heritage permit is required, it is recommended that Heritage Victoria be contacted. </w:t>
      </w:r>
    </w:p>
    <w:p w14:paraId="17D6ABBA" w14:textId="77777777" w:rsidR="008525F2" w:rsidRPr="004A0CA8" w:rsidRDefault="008525F2" w:rsidP="00A5663D">
      <w:pPr>
        <w:spacing w:after="0" w:line="240" w:lineRule="auto"/>
        <w:jc w:val="both"/>
        <w:rPr>
          <w:rFonts w:ascii="Calibri" w:hAnsi="Calibri" w:cs="Calibri"/>
        </w:rPr>
      </w:pPr>
    </w:p>
    <w:p w14:paraId="2186C0E2" w14:textId="77777777" w:rsidR="008525F2" w:rsidRDefault="008525F2" w:rsidP="00A5663D">
      <w:pPr>
        <w:spacing w:after="0" w:line="240" w:lineRule="auto"/>
        <w:jc w:val="both"/>
        <w:rPr>
          <w:rFonts w:ascii="Calibri" w:hAnsi="Calibri" w:cs="Calibri"/>
        </w:rPr>
      </w:pPr>
      <w:r w:rsidRPr="009C5476">
        <w:rPr>
          <w:rFonts w:ascii="Calibri" w:hAnsi="Calibri" w:cs="Calibri"/>
        </w:rPr>
        <w:t xml:space="preserve">Permits are required for anything which alters the place or object, unless a </w:t>
      </w:r>
      <w:r w:rsidRPr="009C5476">
        <w:rPr>
          <w:rFonts w:ascii="Calibri" w:hAnsi="Calibri" w:cs="Calibri"/>
          <w:b/>
        </w:rPr>
        <w:t>permit exemption</w:t>
      </w:r>
      <w:r w:rsidRPr="009C5476">
        <w:rPr>
          <w:rFonts w:ascii="Calibri" w:hAnsi="Calibri" w:cs="Calibri"/>
        </w:rPr>
        <w:t xml:space="preserve"> is granted. Permit exemptions usually cover routine maintenance and upkeep issues faced by owners as well as minor works</w:t>
      </w:r>
      <w:r>
        <w:rPr>
          <w:rFonts w:ascii="Calibri" w:hAnsi="Calibri" w:cs="Calibri"/>
        </w:rPr>
        <w:t xml:space="preserve"> or works to the elements of the place or object that are not significant</w:t>
      </w:r>
      <w:r w:rsidRPr="009C5476">
        <w:rPr>
          <w:rFonts w:ascii="Calibri" w:hAnsi="Calibri" w:cs="Calibri"/>
        </w:rPr>
        <w:t xml:space="preserve">. They may include appropriate works that are specified in a conservation management plan. Permit exemptions can be granted at the </w:t>
      </w:r>
      <w:r>
        <w:rPr>
          <w:rFonts w:ascii="Calibri" w:hAnsi="Calibri" w:cs="Calibri"/>
        </w:rPr>
        <w:t>time of registration (under s.38</w:t>
      </w:r>
      <w:r w:rsidRPr="009C5476">
        <w:rPr>
          <w:rFonts w:ascii="Calibri" w:hAnsi="Calibri" w:cs="Calibri"/>
        </w:rPr>
        <w:t xml:space="preserve"> of the Heritage Act) o</w:t>
      </w:r>
      <w:r>
        <w:rPr>
          <w:rFonts w:ascii="Calibri" w:hAnsi="Calibri" w:cs="Calibri"/>
        </w:rPr>
        <w:t>r after registration (under s.92</w:t>
      </w:r>
      <w:r w:rsidRPr="009C5476">
        <w:rPr>
          <w:rFonts w:ascii="Calibri" w:hAnsi="Calibri" w:cs="Calibri"/>
        </w:rPr>
        <w:t xml:space="preserve"> of the Heritage Act).</w:t>
      </w:r>
      <w:r>
        <w:rPr>
          <w:rFonts w:ascii="Calibri" w:hAnsi="Calibri" w:cs="Calibri"/>
        </w:rPr>
        <w:t xml:space="preserve"> </w:t>
      </w:r>
      <w:r w:rsidRPr="009C5476">
        <w:rPr>
          <w:rFonts w:ascii="Calibri" w:hAnsi="Calibri" w:cs="Calibri"/>
        </w:rPr>
        <w:t>It should be noted that the addition of new buildings to the registered place, as well as alterations to the interior and exterior of existing buildings requires a permit, unless a specific permit exemption is granted.</w:t>
      </w:r>
    </w:p>
    <w:p w14:paraId="49A26E6D" w14:textId="77777777" w:rsidR="008525F2" w:rsidRDefault="008525F2" w:rsidP="00A5663D">
      <w:pPr>
        <w:spacing w:after="0"/>
      </w:pPr>
    </w:p>
    <w:p w14:paraId="77731AA5" w14:textId="77777777" w:rsidR="008525F2" w:rsidRPr="004A0CA8" w:rsidRDefault="008525F2" w:rsidP="00A5663D">
      <w:pPr>
        <w:pStyle w:val="Heading7"/>
        <w:spacing w:before="0" w:after="0"/>
        <w:jc w:val="both"/>
      </w:pPr>
      <w:r>
        <w:t>Conservation</w:t>
      </w:r>
      <w:r w:rsidRPr="004A0CA8">
        <w:t xml:space="preserve"> management plans</w:t>
      </w:r>
    </w:p>
    <w:p w14:paraId="15D21DFC" w14:textId="77777777" w:rsidR="008525F2" w:rsidRPr="004A0CA8" w:rsidRDefault="008525F2" w:rsidP="00A5663D">
      <w:pPr>
        <w:spacing w:after="0" w:line="240" w:lineRule="auto"/>
        <w:jc w:val="both"/>
        <w:rPr>
          <w:rFonts w:ascii="Calibri" w:hAnsi="Calibri" w:cs="Calibri"/>
        </w:rPr>
      </w:pPr>
      <w:r w:rsidRPr="004A0CA8">
        <w:rPr>
          <w:rFonts w:ascii="Calibri" w:hAnsi="Calibri" w:cs="Calibri"/>
        </w:rPr>
        <w:t>It is recommended that a Conservation Management Plan is developed to manage the place in a manner which respects its cultural heritage significance.</w:t>
      </w:r>
    </w:p>
    <w:p w14:paraId="61151954" w14:textId="77777777" w:rsidR="008525F2" w:rsidRDefault="008525F2" w:rsidP="00A5663D">
      <w:pPr>
        <w:spacing w:after="0"/>
      </w:pPr>
    </w:p>
    <w:p w14:paraId="01799DC9" w14:textId="77777777" w:rsidR="008525F2" w:rsidRPr="00992B70" w:rsidRDefault="008525F2" w:rsidP="00A5663D">
      <w:pPr>
        <w:keepNext/>
        <w:autoSpaceDE w:val="0"/>
        <w:autoSpaceDN w:val="0"/>
        <w:adjustRightInd w:val="0"/>
        <w:spacing w:after="0" w:line="240" w:lineRule="auto"/>
        <w:jc w:val="both"/>
        <w:outlineLvl w:val="6"/>
        <w:rPr>
          <w:rFonts w:ascii="Calibri" w:hAnsi="Calibri" w:cs="Calibri"/>
          <w:b/>
        </w:rPr>
      </w:pPr>
      <w:r w:rsidRPr="00992B70">
        <w:rPr>
          <w:rFonts w:ascii="Calibri" w:hAnsi="Calibri" w:cs="Calibri"/>
          <w:b/>
        </w:rPr>
        <w:t>Aboriginal cultural heritage</w:t>
      </w:r>
    </w:p>
    <w:p w14:paraId="31A6DB92" w14:textId="77777777" w:rsidR="008525F2" w:rsidRPr="00B73637" w:rsidRDefault="008525F2" w:rsidP="00A5663D">
      <w:pPr>
        <w:autoSpaceDE w:val="0"/>
        <w:autoSpaceDN w:val="0"/>
        <w:adjustRightInd w:val="0"/>
        <w:spacing w:after="0" w:line="240" w:lineRule="auto"/>
        <w:jc w:val="both"/>
        <w:rPr>
          <w:rFonts w:ascii="Calibri" w:hAnsi="Calibri" w:cs="Calibri"/>
          <w:color w:val="000000"/>
        </w:rPr>
      </w:pPr>
      <w:r w:rsidRPr="00BA684F">
        <w:rPr>
          <w:rFonts w:ascii="Calibri" w:hAnsi="Calibri" w:cs="Calibri"/>
          <w:iCs/>
          <w:color w:val="000000"/>
        </w:rPr>
        <w:t>I</w:t>
      </w:r>
      <w:r w:rsidRPr="00BA684F">
        <w:rPr>
          <w:rFonts w:ascii="Calibri" w:hAnsi="Calibri" w:cs="Calibri"/>
          <w:color w:val="000000"/>
        </w:rPr>
        <w:t>f works are proposed which have the potential to disturb or have an impact on Aboriginal cultural heritage</w:t>
      </w:r>
      <w:r>
        <w:rPr>
          <w:rFonts w:ascii="Calibri" w:hAnsi="Calibri" w:cs="Calibri"/>
          <w:color w:val="000000"/>
        </w:rPr>
        <w:t xml:space="preserve"> it is necessary to contact </w:t>
      </w:r>
      <w:r w:rsidRPr="00BA684F">
        <w:rPr>
          <w:rFonts w:ascii="Calibri" w:hAnsi="Calibri" w:cs="Calibri"/>
          <w:color w:val="000000"/>
        </w:rPr>
        <w:t xml:space="preserve">Aboriginal Victoria to ascertain </w:t>
      </w:r>
      <w:r>
        <w:rPr>
          <w:rFonts w:ascii="Calibri" w:hAnsi="Calibri" w:cs="Calibri"/>
          <w:color w:val="000000"/>
        </w:rPr>
        <w:t>any requirements</w:t>
      </w:r>
      <w:r w:rsidRPr="00BA684F">
        <w:rPr>
          <w:rFonts w:ascii="Calibri" w:hAnsi="Calibri" w:cs="Calibri"/>
          <w:color w:val="000000"/>
        </w:rPr>
        <w:t xml:space="preserve"> under the </w:t>
      </w:r>
      <w:r w:rsidRPr="00BA684F">
        <w:rPr>
          <w:rFonts w:ascii="Calibri" w:hAnsi="Calibri" w:cs="Calibri"/>
          <w:i/>
          <w:iCs/>
          <w:color w:val="000000"/>
        </w:rPr>
        <w:t>Aboriginal Heritage Act 2006.</w:t>
      </w:r>
      <w:r w:rsidRPr="0022542B">
        <w:rPr>
          <w:rFonts w:ascii="Calibri" w:hAnsi="Calibri" w:cs="Calibri"/>
          <w:b/>
          <w:i/>
          <w:color w:val="FF0000"/>
        </w:rPr>
        <w:t xml:space="preserve"> </w:t>
      </w:r>
      <w:r w:rsidRPr="00B73637">
        <w:rPr>
          <w:rFonts w:ascii="Calibri" w:hAnsi="Calibri" w:cs="Calibri"/>
          <w:color w:val="000000"/>
        </w:rPr>
        <w:t>If any Aboriginal cultural heritage is discovered or exposed at any time it is nece</w:t>
      </w:r>
      <w:r>
        <w:rPr>
          <w:rFonts w:ascii="Calibri" w:hAnsi="Calibri" w:cs="Calibri"/>
          <w:color w:val="000000"/>
        </w:rPr>
        <w:t>ssary to immediately contact</w:t>
      </w:r>
      <w:r w:rsidRPr="00B73637">
        <w:rPr>
          <w:rFonts w:ascii="Calibri" w:hAnsi="Calibri" w:cs="Calibri"/>
          <w:color w:val="000000"/>
        </w:rPr>
        <w:t xml:space="preserve"> Aboriginal Victoria to ascertain requirements under the</w:t>
      </w:r>
      <w:r>
        <w:rPr>
          <w:rFonts w:ascii="Calibri" w:hAnsi="Calibri" w:cs="Calibri"/>
          <w:color w:val="000000"/>
        </w:rPr>
        <w:t xml:space="preserve"> </w:t>
      </w:r>
      <w:r w:rsidRPr="00B73637">
        <w:rPr>
          <w:rFonts w:ascii="Calibri" w:hAnsi="Calibri" w:cs="Calibri"/>
          <w:i/>
          <w:color w:val="000000"/>
        </w:rPr>
        <w:t>A</w:t>
      </w:r>
      <w:r w:rsidRPr="00B73637">
        <w:rPr>
          <w:rFonts w:ascii="Calibri" w:hAnsi="Calibri" w:cs="Calibri"/>
          <w:i/>
          <w:iCs/>
          <w:color w:val="000000"/>
        </w:rPr>
        <w:t>boriginal Heritage Act 2006</w:t>
      </w:r>
      <w:r w:rsidRPr="00B73637">
        <w:rPr>
          <w:rFonts w:ascii="Calibri" w:hAnsi="Calibri" w:cs="Times"/>
          <w:color w:val="000000"/>
        </w:rPr>
        <w:t xml:space="preserve">. </w:t>
      </w:r>
    </w:p>
    <w:p w14:paraId="09158009" w14:textId="77777777" w:rsidR="008525F2" w:rsidRPr="00C03B89" w:rsidRDefault="008525F2" w:rsidP="00A5663D">
      <w:pPr>
        <w:autoSpaceDE w:val="0"/>
        <w:autoSpaceDN w:val="0"/>
        <w:adjustRightInd w:val="0"/>
        <w:spacing w:after="0" w:line="240" w:lineRule="auto"/>
        <w:rPr>
          <w:rFonts w:ascii="Calibri" w:hAnsi="Calibri" w:cs="Calibri"/>
          <w:iCs/>
          <w:color w:val="000000"/>
        </w:rPr>
      </w:pPr>
    </w:p>
    <w:p w14:paraId="18DD92AB" w14:textId="77777777" w:rsidR="008525F2" w:rsidRPr="009A6516" w:rsidRDefault="008525F2" w:rsidP="00A5663D">
      <w:pPr>
        <w:autoSpaceDE w:val="0"/>
        <w:autoSpaceDN w:val="0"/>
        <w:adjustRightInd w:val="0"/>
        <w:spacing w:after="0" w:line="240" w:lineRule="auto"/>
        <w:rPr>
          <w:rFonts w:ascii="Calibri" w:hAnsi="Calibri" w:cs="Times"/>
          <w:b/>
          <w:color w:val="000000"/>
          <w:highlight w:val="yellow"/>
        </w:rPr>
      </w:pPr>
      <w:r w:rsidRPr="009A6516">
        <w:rPr>
          <w:rFonts w:ascii="Calibri" w:hAnsi="Calibri" w:cs="Times"/>
          <w:b/>
          <w:color w:val="000000"/>
          <w:highlight w:val="yellow"/>
        </w:rPr>
        <w:t>Human remains</w:t>
      </w:r>
    </w:p>
    <w:p w14:paraId="075062D8" w14:textId="660910E3" w:rsidR="008525F2" w:rsidRPr="00C03B89" w:rsidRDefault="008525F2" w:rsidP="00A5663D">
      <w:pPr>
        <w:autoSpaceDE w:val="0"/>
        <w:autoSpaceDN w:val="0"/>
        <w:adjustRightInd w:val="0"/>
        <w:spacing w:after="0" w:line="240" w:lineRule="auto"/>
        <w:jc w:val="both"/>
        <w:rPr>
          <w:rFonts w:ascii="Calibri" w:eastAsia="Cambria" w:hAnsi="Calibri" w:cs="Calibri"/>
          <w:color w:val="548DD4" w:themeColor="text2" w:themeTint="99"/>
          <w:lang w:val="en-US"/>
        </w:rPr>
      </w:pPr>
      <w:r w:rsidRPr="009A6516">
        <w:rPr>
          <w:rFonts w:ascii="Calibri" w:eastAsia="Cambria" w:hAnsi="Calibri" w:cs="Calibri"/>
          <w:highlight w:val="yellow"/>
          <w:lang w:val="en-US"/>
        </w:rPr>
        <w:t xml:space="preserve">If any suspected human remains are found during any works or activities, the works or activities must cease. The remains must be left in place, and protected from harm or damage. Victoria Police and the State Coroner’s Office must be notified immediately. If there are reasonable grounds to believe that the remains are Aboriginal, the Coronial Admissions and Enquiries hotline must be contacted immediately on 1300 888 544. As required under s.17(3)(b) of </w:t>
      </w:r>
      <w:r w:rsidRPr="009A6516">
        <w:rPr>
          <w:rFonts w:ascii="Calibri" w:eastAsia="Cambria" w:hAnsi="Calibri" w:cs="Calibri"/>
          <w:i/>
          <w:highlight w:val="yellow"/>
          <w:lang w:val="en-US"/>
        </w:rPr>
        <w:t>the Aboriginal Heritage Act 2006</w:t>
      </w:r>
      <w:r w:rsidRPr="009A6516">
        <w:rPr>
          <w:rFonts w:ascii="Calibri" w:eastAsia="Cambria" w:hAnsi="Calibri" w:cs="Calibri"/>
          <w:highlight w:val="yellow"/>
          <w:lang w:val="en-US"/>
        </w:rPr>
        <w:t xml:space="preserve"> all details about the location and nature of the human remains must be provided to the Secretary (as defined in the </w:t>
      </w:r>
      <w:r w:rsidRPr="009A6516">
        <w:rPr>
          <w:rFonts w:ascii="Calibri" w:eastAsia="Cambria" w:hAnsi="Calibri" w:cs="Calibri"/>
          <w:i/>
          <w:highlight w:val="yellow"/>
          <w:lang w:val="en-US"/>
        </w:rPr>
        <w:t>Aboriginal Heritage Act 2006</w:t>
      </w:r>
      <w:r w:rsidRPr="009A6516">
        <w:rPr>
          <w:rFonts w:ascii="Calibri" w:eastAsia="Cambria" w:hAnsi="Calibri" w:cs="Calibri"/>
          <w:highlight w:val="yellow"/>
          <w:lang w:val="en-US"/>
        </w:rPr>
        <w:t>).</w:t>
      </w:r>
      <w:r>
        <w:rPr>
          <w:rFonts w:ascii="Calibri" w:eastAsia="Cambria" w:hAnsi="Calibri" w:cs="Calibri"/>
          <w:lang w:val="en-US"/>
        </w:rPr>
        <w:t xml:space="preserve"> </w:t>
      </w:r>
    </w:p>
    <w:p w14:paraId="31ECBF34" w14:textId="77777777" w:rsidR="008525F2" w:rsidRPr="00C03B89" w:rsidRDefault="008525F2" w:rsidP="00A5663D">
      <w:pPr>
        <w:autoSpaceDE w:val="0"/>
        <w:autoSpaceDN w:val="0"/>
        <w:adjustRightInd w:val="0"/>
        <w:spacing w:after="0" w:line="240" w:lineRule="auto"/>
        <w:rPr>
          <w:rFonts w:ascii="Calibri" w:hAnsi="Calibri" w:cs="Calibri"/>
          <w:iCs/>
          <w:color w:val="000000"/>
        </w:rPr>
      </w:pPr>
    </w:p>
    <w:p w14:paraId="626FF359" w14:textId="77777777" w:rsidR="008525F2" w:rsidRPr="00D73722" w:rsidRDefault="008525F2" w:rsidP="00A5663D">
      <w:pPr>
        <w:autoSpaceDE w:val="0"/>
        <w:autoSpaceDN w:val="0"/>
        <w:adjustRightInd w:val="0"/>
        <w:spacing w:after="0" w:line="240" w:lineRule="auto"/>
        <w:rPr>
          <w:rFonts w:ascii="Calibri" w:hAnsi="Calibri" w:cs="Calibri"/>
          <w:b/>
          <w:iCs/>
          <w:color w:val="000000"/>
        </w:rPr>
      </w:pPr>
      <w:r w:rsidRPr="00D73722">
        <w:rPr>
          <w:rFonts w:ascii="Calibri" w:hAnsi="Calibri" w:cs="Calibri"/>
          <w:b/>
          <w:iCs/>
          <w:color w:val="000000"/>
        </w:rPr>
        <w:t>Other approvals</w:t>
      </w:r>
    </w:p>
    <w:p w14:paraId="7BD785C7" w14:textId="77777777" w:rsidR="008525F2" w:rsidRPr="00D73722" w:rsidRDefault="008525F2" w:rsidP="00A5663D">
      <w:pPr>
        <w:spacing w:after="0" w:line="240" w:lineRule="auto"/>
        <w:jc w:val="both"/>
        <w:rPr>
          <w:rFonts w:ascii="Calibri" w:hAnsi="Calibri"/>
        </w:rPr>
      </w:pPr>
      <w:r w:rsidRPr="00D73722">
        <w:rPr>
          <w:rFonts w:ascii="Calibri" w:hAnsi="Calibri" w:cs="Calibri"/>
          <w:color w:val="000000"/>
        </w:rPr>
        <w:t>Please be aware that approval from other authorities (such as local government) may be required to undertake works</w:t>
      </w:r>
      <w:r>
        <w:rPr>
          <w:rFonts w:ascii="Calibri" w:hAnsi="Calibri" w:cs="Calibri"/>
          <w:color w:val="000000"/>
        </w:rPr>
        <w:t>.</w:t>
      </w:r>
    </w:p>
    <w:p w14:paraId="16342B71" w14:textId="77777777" w:rsidR="008525F2" w:rsidRDefault="008525F2" w:rsidP="00A5663D">
      <w:pPr>
        <w:spacing w:after="0" w:line="240" w:lineRule="auto"/>
        <w:jc w:val="both"/>
        <w:rPr>
          <w:rFonts w:ascii="Calibri" w:hAnsi="Calibri" w:cs="Calibri"/>
          <w:b/>
        </w:rPr>
      </w:pPr>
    </w:p>
    <w:p w14:paraId="6A73432C" w14:textId="77777777" w:rsidR="008525F2" w:rsidRPr="00E62F4F" w:rsidRDefault="008525F2" w:rsidP="00A5663D">
      <w:pPr>
        <w:spacing w:after="0" w:line="240" w:lineRule="auto"/>
        <w:jc w:val="both"/>
        <w:rPr>
          <w:rFonts w:ascii="Calibri" w:hAnsi="Calibri" w:cs="Calibri"/>
          <w:b/>
          <w:color w:val="000000"/>
        </w:rPr>
      </w:pPr>
      <w:r w:rsidRPr="00E62F4F">
        <w:rPr>
          <w:rFonts w:ascii="Calibri" w:hAnsi="Calibri" w:cs="Calibri"/>
          <w:b/>
          <w:color w:val="000000"/>
        </w:rPr>
        <w:t>Archaeology</w:t>
      </w:r>
    </w:p>
    <w:p w14:paraId="0279C478" w14:textId="04D9B8CC" w:rsidR="008525F2" w:rsidRPr="00C03B89" w:rsidRDefault="008525F2" w:rsidP="00A5663D">
      <w:pPr>
        <w:spacing w:after="0" w:line="240" w:lineRule="auto"/>
        <w:jc w:val="both"/>
        <w:rPr>
          <w:rFonts w:ascii="Calibri" w:hAnsi="Calibri" w:cs="Calibri"/>
          <w:color w:val="000000"/>
        </w:rPr>
      </w:pPr>
      <w:r w:rsidRPr="00843822">
        <w:rPr>
          <w:color w:val="000000"/>
        </w:rPr>
        <w:t xml:space="preserve">Any works that may affect historical archaeological features, deposits or artefacts at the place </w:t>
      </w:r>
      <w:r>
        <w:rPr>
          <w:color w:val="000000"/>
        </w:rPr>
        <w:t>is likely to</w:t>
      </w:r>
      <w:r w:rsidRPr="00843822">
        <w:rPr>
          <w:color w:val="000000"/>
        </w:rPr>
        <w:t xml:space="preserve"> require a permit, permit exemption or consent. Advice should be sought from the Archaeology Team at Heritage Victoria.</w:t>
      </w:r>
    </w:p>
    <w:p w14:paraId="1472DFB3" w14:textId="77777777" w:rsidR="008525F2" w:rsidRPr="00843822" w:rsidRDefault="008525F2" w:rsidP="00A5663D">
      <w:pPr>
        <w:spacing w:after="0" w:line="240" w:lineRule="auto"/>
      </w:pPr>
    </w:p>
    <w:p w14:paraId="15FCA109" w14:textId="77777777" w:rsidR="008525F2" w:rsidRPr="004A0CA8" w:rsidRDefault="008525F2" w:rsidP="00A5663D">
      <w:pPr>
        <w:pStyle w:val="Heading7"/>
        <w:spacing w:before="0" w:after="0"/>
      </w:pPr>
      <w:r w:rsidRPr="004A0CA8">
        <w:t>Cultural heritage significance</w:t>
      </w:r>
    </w:p>
    <w:p w14:paraId="17BA99EF" w14:textId="77777777" w:rsidR="008525F2" w:rsidRPr="004A0CA8" w:rsidRDefault="008525F2" w:rsidP="00A5663D">
      <w:pPr>
        <w:pStyle w:val="Heading8"/>
        <w:spacing w:before="0" w:after="0"/>
      </w:pPr>
      <w:r w:rsidRPr="004A0CA8">
        <w:t>Overview of significance</w:t>
      </w:r>
    </w:p>
    <w:p w14:paraId="350AD752" w14:textId="35E5F351" w:rsidR="00894E58" w:rsidRDefault="00894E58" w:rsidP="00A5663D">
      <w:pPr>
        <w:spacing w:after="0" w:line="240" w:lineRule="auto"/>
        <w:jc w:val="both"/>
        <w:rPr>
          <w:rFonts w:ascii="Calibri" w:hAnsi="Calibri" w:cs="Calibri"/>
        </w:rPr>
      </w:pPr>
      <w:r w:rsidRPr="004A0CA8">
        <w:rPr>
          <w:rFonts w:ascii="Calibri" w:hAnsi="Calibri" w:cs="Calibri"/>
        </w:rPr>
        <w:t xml:space="preserve">The cultural heritage significance of </w:t>
      </w:r>
      <w:r>
        <w:t>Italian Ossario</w:t>
      </w:r>
      <w:r w:rsidRPr="00C03B89">
        <w:rPr>
          <w:rFonts w:ascii="Calibri" w:hAnsi="Calibri" w:cs="Calibri"/>
          <w:color w:val="548DD4" w:themeColor="text2" w:themeTint="99"/>
        </w:rPr>
        <w:t xml:space="preserve"> </w:t>
      </w:r>
      <w:r w:rsidRPr="004A0CA8">
        <w:rPr>
          <w:rFonts w:ascii="Calibri" w:hAnsi="Calibri" w:cs="Calibri"/>
        </w:rPr>
        <w:t>lies in</w:t>
      </w:r>
      <w:r>
        <w:rPr>
          <w:rFonts w:ascii="Calibri" w:hAnsi="Calibri" w:cs="Calibri"/>
        </w:rPr>
        <w:t xml:space="preserve"> all of the registered building exterior and interior features of the Ossario as constructed between 1961 and 1974, the El Alamein memorial cross, the entry gates and bronze bas-relief plaques, the 1968 and 1975 memorials, and the Avenue of Remembrance and sign.</w:t>
      </w:r>
    </w:p>
    <w:p w14:paraId="55B0ECA7" w14:textId="32727709" w:rsidR="00894E58" w:rsidRDefault="00894E58" w:rsidP="00A5663D">
      <w:pPr>
        <w:spacing w:after="0" w:line="240" w:lineRule="auto"/>
        <w:jc w:val="both"/>
        <w:rPr>
          <w:rFonts w:ascii="Calibri" w:hAnsi="Calibri" w:cs="Calibri"/>
        </w:rPr>
      </w:pPr>
    </w:p>
    <w:p w14:paraId="6C4D6C88" w14:textId="1277D6C1" w:rsidR="00894E58" w:rsidRPr="00C03B89" w:rsidRDefault="00894E58" w:rsidP="00A5663D">
      <w:pPr>
        <w:spacing w:after="0" w:line="240" w:lineRule="auto"/>
        <w:jc w:val="both"/>
        <w:rPr>
          <w:rFonts w:ascii="Calibri" w:hAnsi="Calibri" w:cs="Calibri"/>
          <w:color w:val="548DD4" w:themeColor="text2" w:themeTint="99"/>
        </w:rPr>
      </w:pPr>
      <w:r>
        <w:rPr>
          <w:rFonts w:ascii="Calibri" w:hAnsi="Calibri" w:cs="Calibri"/>
        </w:rPr>
        <w:t>The small corrugated iron shed and other plantings on the site are not significant.</w:t>
      </w:r>
    </w:p>
    <w:p w14:paraId="4D3FD034" w14:textId="77777777" w:rsidR="008525F2" w:rsidRPr="00C03B89" w:rsidRDefault="008525F2" w:rsidP="00A5663D">
      <w:pPr>
        <w:spacing w:after="0" w:line="240" w:lineRule="auto"/>
        <w:jc w:val="both"/>
        <w:rPr>
          <w:rFonts w:ascii="Calibri" w:hAnsi="Calibri" w:cs="Calibri"/>
        </w:rPr>
      </w:pPr>
    </w:p>
    <w:p w14:paraId="708365EB" w14:textId="77777777" w:rsidR="002833B9" w:rsidRPr="00BE6EB6" w:rsidRDefault="002833B9" w:rsidP="00A5663D">
      <w:pPr>
        <w:spacing w:after="0"/>
        <w:rPr>
          <w:rFonts w:ascii="Calibri" w:eastAsia="Times New Roman" w:hAnsi="Calibri" w:cs="Calibri"/>
          <w:caps/>
          <w:lang w:eastAsia="en-AU"/>
        </w:rPr>
      </w:pPr>
      <w:r>
        <w:rPr>
          <w:sz w:val="28"/>
        </w:rPr>
        <w:br w:type="page"/>
      </w:r>
    </w:p>
    <w:p w14:paraId="4248B412" w14:textId="77777777" w:rsidR="002833B9" w:rsidRPr="002833B9" w:rsidRDefault="002833B9" w:rsidP="00A5663D">
      <w:pPr>
        <w:pStyle w:val="Heading1"/>
        <w:spacing w:before="0" w:after="0"/>
        <w:jc w:val="both"/>
      </w:pPr>
      <w:r w:rsidRPr="003B2F78">
        <w:lastRenderedPageBreak/>
        <w:t>Executive Director Recommendations for Exempted Works or Activities (Permit Exemptions)</w:t>
      </w:r>
    </w:p>
    <w:p w14:paraId="7A30E6B6" w14:textId="176B3E07" w:rsidR="002833B9" w:rsidRDefault="002833B9" w:rsidP="00A5663D">
      <w:pPr>
        <w:spacing w:after="0" w:line="240" w:lineRule="auto"/>
        <w:jc w:val="both"/>
        <w:rPr>
          <w:rFonts w:ascii="Calibri" w:hAnsi="Calibri" w:cs="Calibri"/>
        </w:rPr>
      </w:pPr>
      <w:r w:rsidRPr="000C39FF">
        <w:rPr>
          <w:rFonts w:ascii="Calibri" w:hAnsi="Calibri" w:cs="Calibri"/>
        </w:rPr>
        <w:t>It should be noted that Permit Exemptions can be granted at the time of registration (under s.38 of the Heritage Act). Permit Exemptions can also be applied for and granted after registration (under s.92 of the Heritage Act).</w:t>
      </w:r>
    </w:p>
    <w:p w14:paraId="083757A1" w14:textId="77777777" w:rsidR="002833B9" w:rsidRDefault="002833B9" w:rsidP="00A5663D">
      <w:pPr>
        <w:spacing w:after="0" w:line="240" w:lineRule="auto"/>
        <w:jc w:val="both"/>
        <w:rPr>
          <w:rFonts w:ascii="Calibri" w:hAnsi="Calibri" w:cs="Calibri"/>
        </w:rPr>
      </w:pPr>
    </w:p>
    <w:p w14:paraId="139C8A37" w14:textId="0425B0F2" w:rsidR="002833B9" w:rsidRPr="002833B9" w:rsidRDefault="002833B9" w:rsidP="00A5663D">
      <w:pPr>
        <w:spacing w:after="0" w:line="240" w:lineRule="auto"/>
        <w:jc w:val="both"/>
        <w:rPr>
          <w:rFonts w:ascii="Calibri" w:hAnsi="Calibri" w:cs="Calibri"/>
        </w:rPr>
      </w:pPr>
      <w:r w:rsidRPr="002833B9">
        <w:rPr>
          <w:rFonts w:ascii="Calibri" w:hAnsi="Calibri" w:cs="Calibri"/>
        </w:rPr>
        <w:t xml:space="preserve">Under s.38 of the </w:t>
      </w:r>
      <w:r w:rsidRPr="00766828">
        <w:rPr>
          <w:rFonts w:ascii="Calibri" w:hAnsi="Calibri" w:cs="Calibri"/>
          <w:i/>
        </w:rPr>
        <w:t>Heritage Act 2017</w:t>
      </w:r>
      <w:r w:rsidRPr="002833B9">
        <w:rPr>
          <w:rFonts w:ascii="Calibri" w:hAnsi="Calibri" w:cs="Calibri"/>
        </w:rPr>
        <w:t xml:space="preserve"> the Executive Director may include in his recommendation categories of works or activities which may be carried out in relation to the place or object without the need for a permit under Part 5 of the Act. The Executive Director must not make a recommendation for any categories of works or activities if he considers that the works or activities may harm the cultural heritage significance of the place or object. The following permit exemptions are not considered to cause harm to the cultural heritage significance of </w:t>
      </w:r>
      <w:r w:rsidR="009A6516" w:rsidRPr="009A6516">
        <w:rPr>
          <w:rFonts w:ascii="Calibri" w:hAnsi="Calibri" w:cs="Calibri"/>
        </w:rPr>
        <w:t>the Italian Ossario</w:t>
      </w:r>
      <w:r w:rsidR="00EE12D1" w:rsidRPr="009A6516">
        <w:rPr>
          <w:rFonts w:ascii="Calibri" w:hAnsi="Calibri" w:cs="Calibri"/>
        </w:rPr>
        <w:t>.</w:t>
      </w:r>
    </w:p>
    <w:p w14:paraId="77E01852" w14:textId="77777777" w:rsidR="008525F2" w:rsidRPr="004A0CA8" w:rsidRDefault="008525F2" w:rsidP="00A5663D">
      <w:pPr>
        <w:spacing w:after="0" w:line="240" w:lineRule="auto"/>
        <w:jc w:val="both"/>
        <w:rPr>
          <w:rFonts w:ascii="Calibri" w:hAnsi="Calibri" w:cs="Calibri"/>
        </w:rPr>
      </w:pPr>
    </w:p>
    <w:p w14:paraId="6B11F507" w14:textId="77777777" w:rsidR="008525F2" w:rsidRPr="004A0CA8" w:rsidRDefault="008525F2" w:rsidP="00A5663D">
      <w:pPr>
        <w:pStyle w:val="Heading7"/>
        <w:spacing w:before="0" w:after="0"/>
      </w:pPr>
      <w:r>
        <w:t>General Condition 1</w:t>
      </w:r>
    </w:p>
    <w:p w14:paraId="2AF1F578" w14:textId="77777777" w:rsidR="008525F2" w:rsidRDefault="008525F2" w:rsidP="00A5663D">
      <w:pPr>
        <w:spacing w:after="0" w:line="240" w:lineRule="auto"/>
        <w:jc w:val="both"/>
        <w:rPr>
          <w:rFonts w:ascii="Calibri" w:hAnsi="Calibri" w:cs="Calibri"/>
        </w:rPr>
      </w:pPr>
      <w:r w:rsidRPr="004A0CA8">
        <w:rPr>
          <w:rFonts w:ascii="Calibri" w:hAnsi="Calibri" w:cs="Calibri"/>
        </w:rPr>
        <w:t>All exempted alterations are to be planned and carried out in a manner which prevents damage to the fabric of the registered place or object.</w:t>
      </w:r>
    </w:p>
    <w:p w14:paraId="1F62D40A" w14:textId="77777777" w:rsidR="008525F2" w:rsidRPr="004A0CA8" w:rsidRDefault="008525F2" w:rsidP="00A5663D">
      <w:pPr>
        <w:spacing w:after="0" w:line="240" w:lineRule="auto"/>
        <w:jc w:val="both"/>
        <w:rPr>
          <w:rFonts w:ascii="Calibri" w:hAnsi="Calibri" w:cs="Calibri"/>
        </w:rPr>
      </w:pPr>
    </w:p>
    <w:p w14:paraId="2D6D3623" w14:textId="77777777" w:rsidR="008525F2" w:rsidRPr="004A0CA8" w:rsidRDefault="008525F2" w:rsidP="00A5663D">
      <w:pPr>
        <w:pStyle w:val="Heading7"/>
        <w:spacing w:before="0" w:after="0"/>
      </w:pPr>
      <w:r>
        <w:t>General Condition 2</w:t>
      </w:r>
    </w:p>
    <w:p w14:paraId="51C2A086" w14:textId="77777777" w:rsidR="008525F2" w:rsidRDefault="008525F2" w:rsidP="00A5663D">
      <w:pPr>
        <w:spacing w:after="0" w:line="240" w:lineRule="auto"/>
        <w:jc w:val="both"/>
        <w:rPr>
          <w:rFonts w:ascii="Calibri" w:hAnsi="Calibri" w:cs="Calibri"/>
        </w:rPr>
      </w:pPr>
      <w:r w:rsidRPr="004A0CA8">
        <w:rPr>
          <w:rFonts w:ascii="Calibri" w:hAnsi="Calibri" w:cs="Calibri"/>
        </w:rPr>
        <w:t xml:space="preserve">Should it become apparent during further inspection or the carrying out of works that original or previously hidden or inaccessible details of the place or object are revealed which relate to the significance of the place or object, then the exemption covering such works shall cease and Heritage Victoria shall be notified as soon as possible. </w:t>
      </w:r>
    </w:p>
    <w:p w14:paraId="32951D48" w14:textId="77777777" w:rsidR="008525F2" w:rsidRPr="004A0CA8" w:rsidRDefault="008525F2" w:rsidP="00A5663D">
      <w:pPr>
        <w:spacing w:after="0" w:line="240" w:lineRule="auto"/>
        <w:jc w:val="both"/>
        <w:rPr>
          <w:rFonts w:ascii="Calibri" w:hAnsi="Calibri" w:cs="Calibri"/>
        </w:rPr>
      </w:pPr>
    </w:p>
    <w:p w14:paraId="1D911C83" w14:textId="77777777" w:rsidR="008525F2" w:rsidRPr="004A0CA8" w:rsidRDefault="008525F2" w:rsidP="00A5663D">
      <w:pPr>
        <w:pStyle w:val="Heading7"/>
        <w:spacing w:before="0" w:after="0"/>
      </w:pPr>
      <w:r>
        <w:t>General Condition 3</w:t>
      </w:r>
    </w:p>
    <w:p w14:paraId="62FFA0C2" w14:textId="77777777" w:rsidR="008525F2" w:rsidRDefault="008525F2" w:rsidP="00A5663D">
      <w:pPr>
        <w:spacing w:after="0" w:line="240" w:lineRule="auto"/>
        <w:jc w:val="both"/>
        <w:rPr>
          <w:rFonts w:ascii="Calibri" w:hAnsi="Calibri" w:cs="Calibri"/>
        </w:rPr>
      </w:pPr>
      <w:r w:rsidRPr="004A0CA8">
        <w:rPr>
          <w:rFonts w:ascii="Calibri" w:hAnsi="Calibri" w:cs="Calibri"/>
        </w:rPr>
        <w:t xml:space="preserve">All works should </w:t>
      </w:r>
      <w:r>
        <w:rPr>
          <w:rFonts w:ascii="Calibri" w:hAnsi="Calibri" w:cs="Calibri"/>
        </w:rPr>
        <w:t xml:space="preserve">ideally </w:t>
      </w:r>
      <w:r w:rsidRPr="004A0CA8">
        <w:rPr>
          <w:rFonts w:ascii="Calibri" w:hAnsi="Calibri" w:cs="Calibri"/>
        </w:rPr>
        <w:t>be informed by Conservation Management Plans prepared for the place. The Executive Director is not bound by any Conservation Management Plan, and permits still must be obtained for works suggested in any Conservation Management Plan.</w:t>
      </w:r>
    </w:p>
    <w:p w14:paraId="03C72426" w14:textId="77777777" w:rsidR="008525F2" w:rsidRPr="004A0CA8" w:rsidRDefault="008525F2" w:rsidP="00A5663D">
      <w:pPr>
        <w:spacing w:after="0" w:line="240" w:lineRule="auto"/>
        <w:jc w:val="both"/>
        <w:rPr>
          <w:rFonts w:ascii="Calibri" w:hAnsi="Calibri" w:cs="Calibri"/>
        </w:rPr>
      </w:pPr>
    </w:p>
    <w:p w14:paraId="09C267FA" w14:textId="77777777" w:rsidR="008525F2" w:rsidRPr="004A0CA8" w:rsidRDefault="008525F2" w:rsidP="00A5663D">
      <w:pPr>
        <w:pStyle w:val="Heading7"/>
        <w:spacing w:before="0" w:after="0"/>
      </w:pPr>
      <w:r>
        <w:t>General Condition 4</w:t>
      </w:r>
    </w:p>
    <w:p w14:paraId="021B8EB5" w14:textId="77777777" w:rsidR="008525F2" w:rsidRDefault="008525F2" w:rsidP="00A5663D">
      <w:pPr>
        <w:spacing w:after="0" w:line="240" w:lineRule="auto"/>
        <w:jc w:val="both"/>
        <w:rPr>
          <w:rFonts w:ascii="Calibri" w:hAnsi="Calibri" w:cs="Calibri"/>
        </w:rPr>
      </w:pPr>
      <w:r w:rsidRPr="004A0CA8">
        <w:rPr>
          <w:rFonts w:ascii="Calibri" w:hAnsi="Calibri" w:cs="Calibri"/>
        </w:rPr>
        <w:t>Nothing in this determination prevents the Heritage Council from amending or rescinding all or any of the permit exemptions.</w:t>
      </w:r>
    </w:p>
    <w:p w14:paraId="763E61A9" w14:textId="77777777" w:rsidR="008525F2" w:rsidRPr="004A0CA8" w:rsidRDefault="008525F2" w:rsidP="00A5663D">
      <w:pPr>
        <w:spacing w:after="0" w:line="240" w:lineRule="auto"/>
        <w:jc w:val="both"/>
        <w:rPr>
          <w:rFonts w:ascii="Calibri" w:hAnsi="Calibri" w:cs="Calibri"/>
        </w:rPr>
      </w:pPr>
    </w:p>
    <w:p w14:paraId="52357B2B" w14:textId="77777777" w:rsidR="008525F2" w:rsidRPr="004A0CA8" w:rsidRDefault="008525F2" w:rsidP="00A5663D">
      <w:pPr>
        <w:pStyle w:val="Heading7"/>
        <w:spacing w:before="0" w:after="0"/>
      </w:pPr>
      <w:r>
        <w:t>General Condition 5</w:t>
      </w:r>
    </w:p>
    <w:p w14:paraId="68C30B3E" w14:textId="77777777" w:rsidR="008525F2" w:rsidRPr="004A0CA8" w:rsidRDefault="008525F2" w:rsidP="00A5663D">
      <w:pPr>
        <w:spacing w:after="0" w:line="240" w:lineRule="auto"/>
        <w:jc w:val="both"/>
        <w:rPr>
          <w:rFonts w:ascii="Calibri" w:hAnsi="Calibri" w:cs="Calibri"/>
        </w:rPr>
      </w:pPr>
      <w:r w:rsidRPr="004A0CA8">
        <w:rPr>
          <w:rFonts w:ascii="Calibri" w:hAnsi="Calibri" w:cs="Calibri"/>
        </w:rPr>
        <w:t>Nothing in this determination exempts owners or their agents from the responsibility to seek relevant planning or building permits from the relevant responsible authority, where applicable.</w:t>
      </w:r>
    </w:p>
    <w:p w14:paraId="1D933593" w14:textId="77777777" w:rsidR="008525F2" w:rsidRDefault="008525F2" w:rsidP="00A5663D">
      <w:pPr>
        <w:spacing w:after="0"/>
      </w:pPr>
    </w:p>
    <w:p w14:paraId="337AF908" w14:textId="77777777" w:rsidR="008525F2" w:rsidRPr="00E12541" w:rsidRDefault="008525F2" w:rsidP="00A5663D">
      <w:pPr>
        <w:pStyle w:val="Heading7"/>
        <w:spacing w:before="0" w:after="0"/>
        <w:rPr>
          <w:u w:val="single"/>
        </w:rPr>
      </w:pPr>
      <w:r w:rsidRPr="00E12541">
        <w:rPr>
          <w:u w:val="single"/>
        </w:rPr>
        <w:t>Specific Permit Exemptions</w:t>
      </w:r>
    </w:p>
    <w:p w14:paraId="6947B13C" w14:textId="77777777" w:rsidR="00E75003" w:rsidRDefault="00E75003" w:rsidP="00E75003">
      <w:pPr>
        <w:spacing w:after="0"/>
        <w:rPr>
          <w:b/>
        </w:rPr>
      </w:pPr>
      <w:r w:rsidRPr="00F83951">
        <w:rPr>
          <w:b/>
        </w:rPr>
        <w:t xml:space="preserve">General </w:t>
      </w:r>
    </w:p>
    <w:p w14:paraId="7E673F28" w14:textId="77777777" w:rsidR="00E75003" w:rsidRPr="00E4720A" w:rsidRDefault="00E75003" w:rsidP="00E75003">
      <w:pPr>
        <w:pStyle w:val="paragraph"/>
        <w:numPr>
          <w:ilvl w:val="0"/>
          <w:numId w:val="49"/>
        </w:numPr>
        <w:jc w:val="both"/>
        <w:textAlignment w:val="baseline"/>
        <w:rPr>
          <w:rStyle w:val="normaltextrun1"/>
          <w:rFonts w:asciiTheme="minorHAnsi" w:hAnsiTheme="minorHAnsi" w:cstheme="minorHAnsi"/>
          <w:sz w:val="22"/>
          <w:szCs w:val="22"/>
          <w:lang w:val="en-US"/>
        </w:rPr>
      </w:pPr>
      <w:r w:rsidRPr="005102D9">
        <w:rPr>
          <w:rStyle w:val="normaltextrun1"/>
          <w:rFonts w:asciiTheme="minorHAnsi" w:hAnsiTheme="minorHAnsi" w:cstheme="minorHAnsi"/>
          <w:sz w:val="22"/>
          <w:szCs w:val="22"/>
        </w:rPr>
        <w:t>Minor repairs and maintenance which replaces like with like. Repairs and maintenance must maximise protection and retention of fabric and include the conservation of existing details or elements. Any repairs and maintenance must not exacerbate the decay of fabric due to chemical incompatibility of new materials, obscure fabric or limit access to such fabric for future maintenance.</w:t>
      </w:r>
    </w:p>
    <w:p w14:paraId="59EEE51B" w14:textId="77777777" w:rsidR="00E75003" w:rsidRPr="00E75003" w:rsidRDefault="00E75003" w:rsidP="00E75003">
      <w:pPr>
        <w:pStyle w:val="ListParagraph"/>
        <w:numPr>
          <w:ilvl w:val="0"/>
          <w:numId w:val="49"/>
        </w:numPr>
        <w:jc w:val="both"/>
        <w:textAlignment w:val="baseline"/>
        <w:rPr>
          <w:b w:val="0"/>
          <w:bCs/>
        </w:rPr>
      </w:pPr>
      <w:r w:rsidRPr="00E75003">
        <w:rPr>
          <w:rStyle w:val="normaltextrun"/>
          <w:b w:val="0"/>
          <w:bCs/>
          <w:shd w:val="clear" w:color="auto" w:fill="FFFFFF"/>
          <w:lang w:val="en"/>
        </w:rPr>
        <w:t>Maintenance, repair and replacement of existing external services such as plumbing, electrical cabling, surveillance systems, pipes or fire services which does not involve changes in location or scale, or additional trenching.</w:t>
      </w:r>
    </w:p>
    <w:p w14:paraId="48B03290" w14:textId="77777777" w:rsidR="00E75003" w:rsidRPr="005102D9" w:rsidRDefault="00E75003" w:rsidP="00E75003">
      <w:pPr>
        <w:pStyle w:val="paragraph"/>
        <w:numPr>
          <w:ilvl w:val="0"/>
          <w:numId w:val="48"/>
        </w:numPr>
        <w:jc w:val="both"/>
        <w:textAlignment w:val="baseline"/>
        <w:rPr>
          <w:rStyle w:val="normaltextrun1"/>
          <w:rFonts w:asciiTheme="minorHAnsi" w:hAnsiTheme="minorHAnsi" w:cstheme="minorHAnsi"/>
          <w:sz w:val="22"/>
          <w:szCs w:val="22"/>
        </w:rPr>
      </w:pPr>
      <w:r w:rsidRPr="005102D9">
        <w:rPr>
          <w:rStyle w:val="normaltextrun1"/>
          <w:rFonts w:asciiTheme="minorHAnsi" w:hAnsiTheme="minorHAnsi" w:cstheme="minorHAnsi"/>
          <w:sz w:val="22"/>
          <w:szCs w:val="22"/>
        </w:rPr>
        <w:t xml:space="preserve">Works or activities, including emergency stabilisation, necessary to secure safety in an emergency where a structure or part of a structure has been irreparably damaged or destabilised and poses </w:t>
      </w:r>
      <w:r w:rsidRPr="005102D9">
        <w:rPr>
          <w:rStyle w:val="normaltextrun1"/>
          <w:rFonts w:asciiTheme="minorHAnsi" w:hAnsiTheme="minorHAnsi" w:cstheme="minorHAnsi"/>
          <w:sz w:val="22"/>
          <w:szCs w:val="22"/>
        </w:rPr>
        <w:lastRenderedPageBreak/>
        <w:t>a safety risk to its users or the public. Note: The Executive Director, Heritage Victoria, must be notified within seven days of the commencement of these works or activities.</w:t>
      </w:r>
    </w:p>
    <w:p w14:paraId="2A909D66" w14:textId="7E2CF785" w:rsidR="00E75003" w:rsidRPr="005102D9" w:rsidRDefault="00E75003" w:rsidP="00E75003">
      <w:pPr>
        <w:pStyle w:val="paragraph"/>
        <w:numPr>
          <w:ilvl w:val="0"/>
          <w:numId w:val="48"/>
        </w:numPr>
        <w:jc w:val="both"/>
        <w:rPr>
          <w:rStyle w:val="normaltextrun1"/>
          <w:rFonts w:asciiTheme="minorHAnsi" w:hAnsiTheme="minorHAnsi" w:cstheme="minorBidi"/>
          <w:sz w:val="22"/>
          <w:szCs w:val="22"/>
        </w:rPr>
      </w:pPr>
      <w:r w:rsidRPr="4C2310C9">
        <w:rPr>
          <w:rStyle w:val="normaltextrun1"/>
          <w:rFonts w:asciiTheme="minorHAnsi" w:hAnsiTheme="minorHAnsi" w:cstheme="minorBidi"/>
          <w:sz w:val="22"/>
          <w:szCs w:val="22"/>
        </w:rPr>
        <w:t xml:space="preserve">Painting of previously painted </w:t>
      </w:r>
      <w:r w:rsidRPr="00E75003">
        <w:rPr>
          <w:rStyle w:val="normaltextrun1"/>
          <w:rFonts w:asciiTheme="minorHAnsi" w:hAnsiTheme="minorHAnsi" w:cstheme="minorBidi"/>
          <w:sz w:val="22"/>
          <w:szCs w:val="22"/>
        </w:rPr>
        <w:t>external and internal</w:t>
      </w:r>
      <w:r>
        <w:rPr>
          <w:rStyle w:val="normaltextrun1"/>
          <w:rFonts w:asciiTheme="minorHAnsi" w:hAnsiTheme="minorHAnsi" w:cstheme="minorBidi"/>
          <w:sz w:val="22"/>
          <w:szCs w:val="22"/>
        </w:rPr>
        <w:t xml:space="preserve"> </w:t>
      </w:r>
      <w:r w:rsidRPr="4C2310C9">
        <w:rPr>
          <w:rStyle w:val="normaltextrun1"/>
          <w:rFonts w:asciiTheme="minorHAnsi" w:hAnsiTheme="minorHAnsi" w:cstheme="minorBidi"/>
          <w:sz w:val="22"/>
          <w:szCs w:val="22"/>
        </w:rPr>
        <w:t>surfaces in the same colour, finish and product type provided that preparation or painting does not remove</w:t>
      </w:r>
      <w:r>
        <w:rPr>
          <w:rStyle w:val="normaltextrun1"/>
          <w:rFonts w:asciiTheme="minorHAnsi" w:hAnsiTheme="minorHAnsi" w:cstheme="minorBidi"/>
          <w:sz w:val="22"/>
          <w:szCs w:val="22"/>
        </w:rPr>
        <w:t xml:space="preserve"> all evidence of</w:t>
      </w:r>
      <w:r w:rsidRPr="4C2310C9">
        <w:rPr>
          <w:rStyle w:val="normaltextrun1"/>
          <w:rFonts w:asciiTheme="minorHAnsi" w:hAnsiTheme="minorHAnsi" w:cstheme="minorBidi"/>
          <w:sz w:val="22"/>
          <w:szCs w:val="22"/>
        </w:rPr>
        <w:t xml:space="preserve"> earlier paint finishes or schemes. Note: This exemption does not apply to </w:t>
      </w:r>
      <w:r>
        <w:rPr>
          <w:rStyle w:val="normaltextrun1"/>
          <w:rFonts w:asciiTheme="minorHAnsi" w:hAnsiTheme="minorHAnsi" w:cstheme="minorBidi"/>
          <w:sz w:val="22"/>
          <w:szCs w:val="22"/>
        </w:rPr>
        <w:t>areas where there are specialist paint techniques such as graining, marbling,</w:t>
      </w:r>
      <w:r w:rsidRPr="00352F37">
        <w:rPr>
          <w:rStyle w:val="normaltextrun1"/>
          <w:rFonts w:asciiTheme="minorHAnsi" w:hAnsiTheme="minorHAnsi" w:cstheme="minorBidi"/>
          <w:sz w:val="22"/>
          <w:szCs w:val="22"/>
        </w:rPr>
        <w:t xml:space="preserve"> </w:t>
      </w:r>
      <w:r>
        <w:rPr>
          <w:rStyle w:val="normaltextrun1"/>
          <w:rFonts w:asciiTheme="minorHAnsi" w:hAnsiTheme="minorHAnsi" w:cstheme="minorBidi"/>
          <w:sz w:val="22"/>
          <w:szCs w:val="22"/>
        </w:rPr>
        <w:t xml:space="preserve">stencilling, hand-painting or signwriting, or to wallpapered surfaces, </w:t>
      </w:r>
      <w:r w:rsidRPr="00352F37">
        <w:rPr>
          <w:rStyle w:val="normaltextrun1"/>
          <w:rFonts w:asciiTheme="minorHAnsi" w:hAnsiTheme="minorHAnsi" w:cstheme="minorBidi"/>
          <w:sz w:val="22"/>
          <w:szCs w:val="22"/>
        </w:rPr>
        <w:t xml:space="preserve">or </w:t>
      </w:r>
      <w:r>
        <w:rPr>
          <w:rStyle w:val="normaltextrun1"/>
          <w:rFonts w:asciiTheme="minorHAnsi" w:hAnsiTheme="minorHAnsi" w:cstheme="minorBidi"/>
          <w:sz w:val="22"/>
          <w:szCs w:val="22"/>
        </w:rPr>
        <w:t xml:space="preserve">to </w:t>
      </w:r>
      <w:r w:rsidRPr="00352F37">
        <w:rPr>
          <w:rStyle w:val="normaltextrun1"/>
          <w:rFonts w:asciiTheme="minorHAnsi" w:hAnsiTheme="minorHAnsi" w:cstheme="minorBidi"/>
          <w:sz w:val="22"/>
          <w:szCs w:val="22"/>
        </w:rPr>
        <w:t>unpainted, oiled or varnished surfaces.</w:t>
      </w:r>
    </w:p>
    <w:p w14:paraId="08F318CA" w14:textId="77777777" w:rsidR="00E75003" w:rsidRDefault="00E75003" w:rsidP="00E75003">
      <w:pPr>
        <w:pStyle w:val="paragraph"/>
        <w:numPr>
          <w:ilvl w:val="0"/>
          <w:numId w:val="48"/>
        </w:numPr>
        <w:jc w:val="both"/>
        <w:textAlignment w:val="baseline"/>
        <w:rPr>
          <w:rStyle w:val="normaltextrun"/>
          <w:rFonts w:asciiTheme="minorHAnsi" w:hAnsiTheme="minorHAnsi" w:cstheme="minorBidi"/>
          <w:sz w:val="22"/>
          <w:szCs w:val="22"/>
        </w:rPr>
      </w:pPr>
      <w:r w:rsidRPr="68D7CF2F">
        <w:rPr>
          <w:rStyle w:val="normaltextrun"/>
          <w:rFonts w:asciiTheme="minorHAnsi" w:hAnsiTheme="minorHAnsi" w:cstheme="minorBidi"/>
          <w:sz w:val="22"/>
          <w:szCs w:val="22"/>
        </w:rPr>
        <w:t>Cleaning including the removal of surface deposits by the use of low-pressure water (to maximum of 300 psi at the surface being cleaned) and neutral detergents and mild brushing and scrubbing with plastic not wire brushes.</w:t>
      </w:r>
    </w:p>
    <w:p w14:paraId="710AC2D7" w14:textId="77777777" w:rsidR="00E75003" w:rsidRPr="006F3E74" w:rsidRDefault="00E75003" w:rsidP="00E75003">
      <w:pPr>
        <w:pStyle w:val="paragraph"/>
        <w:ind w:left="360"/>
        <w:jc w:val="both"/>
        <w:textAlignment w:val="baseline"/>
        <w:rPr>
          <w:rFonts w:asciiTheme="minorHAnsi" w:hAnsiTheme="minorHAnsi" w:cstheme="minorBidi"/>
          <w:sz w:val="22"/>
          <w:szCs w:val="22"/>
        </w:rPr>
      </w:pPr>
    </w:p>
    <w:p w14:paraId="44E19A8E" w14:textId="77777777" w:rsidR="00E75003" w:rsidRDefault="00E75003" w:rsidP="00E75003">
      <w:pPr>
        <w:spacing w:after="0"/>
        <w:rPr>
          <w:b/>
        </w:rPr>
      </w:pPr>
      <w:r w:rsidRPr="00093964">
        <w:rPr>
          <w:b/>
        </w:rPr>
        <w:t>Venues/ public places</w:t>
      </w:r>
    </w:p>
    <w:p w14:paraId="1DF31B85" w14:textId="4F036883" w:rsidR="00E75003" w:rsidRDefault="00E75003" w:rsidP="00E75003">
      <w:pPr>
        <w:pStyle w:val="paragraph"/>
        <w:numPr>
          <w:ilvl w:val="0"/>
          <w:numId w:val="46"/>
        </w:numPr>
        <w:textAlignment w:val="baseline"/>
        <w:rPr>
          <w:rFonts w:asciiTheme="minorHAnsi" w:hAnsiTheme="minorHAnsi"/>
          <w:sz w:val="22"/>
          <w:szCs w:val="22"/>
          <w:lang w:val="en-US"/>
        </w:rPr>
      </w:pPr>
      <w:r w:rsidRPr="004F759D">
        <w:rPr>
          <w:rFonts w:asciiTheme="minorHAnsi" w:hAnsiTheme="minorHAnsi"/>
          <w:sz w:val="22"/>
          <w:szCs w:val="22"/>
          <w:lang w:val="en-US"/>
        </w:rPr>
        <w:t xml:space="preserve">The installation and/or erection of temporary elements associated with short term events for a maximum period of </w:t>
      </w:r>
      <w:r w:rsidR="00714D12">
        <w:rPr>
          <w:rFonts w:asciiTheme="minorHAnsi" w:hAnsiTheme="minorHAnsi"/>
          <w:sz w:val="22"/>
          <w:szCs w:val="22"/>
          <w:lang w:val="en-US"/>
        </w:rPr>
        <w:t>one day</w:t>
      </w:r>
      <w:r w:rsidRPr="000970DD">
        <w:rPr>
          <w:rFonts w:asciiTheme="minorHAnsi" w:hAnsiTheme="minorHAnsi"/>
          <w:sz w:val="22"/>
          <w:szCs w:val="22"/>
          <w:lang w:val="en-US"/>
        </w:rPr>
        <w:t xml:space="preserve"> </w:t>
      </w:r>
      <w:r w:rsidRPr="007E64FD">
        <w:rPr>
          <w:rFonts w:asciiTheme="minorHAnsi" w:hAnsiTheme="minorHAnsi"/>
          <w:sz w:val="22"/>
          <w:szCs w:val="22"/>
          <w:lang w:val="en-US"/>
        </w:rPr>
        <w:t xml:space="preserve">and no more than </w:t>
      </w:r>
      <w:r w:rsidR="00714D12">
        <w:rPr>
          <w:rFonts w:asciiTheme="minorHAnsi" w:hAnsiTheme="minorHAnsi"/>
          <w:sz w:val="22"/>
          <w:szCs w:val="22"/>
          <w:lang w:val="en-US"/>
        </w:rPr>
        <w:t>one</w:t>
      </w:r>
      <w:r w:rsidRPr="007E64FD">
        <w:rPr>
          <w:rFonts w:asciiTheme="minorHAnsi" w:hAnsiTheme="minorHAnsi"/>
          <w:sz w:val="22"/>
          <w:szCs w:val="22"/>
          <w:lang w:val="en-US"/>
        </w:rPr>
        <w:t xml:space="preserve"> time</w:t>
      </w:r>
      <w:r w:rsidR="00714D12">
        <w:rPr>
          <w:rFonts w:asciiTheme="minorHAnsi" w:hAnsiTheme="minorHAnsi"/>
          <w:sz w:val="22"/>
          <w:szCs w:val="22"/>
          <w:lang w:val="en-US"/>
        </w:rPr>
        <w:t xml:space="preserve"> per</w:t>
      </w:r>
      <w:r w:rsidRPr="007E64FD">
        <w:rPr>
          <w:rFonts w:asciiTheme="minorHAnsi" w:hAnsiTheme="minorHAnsi"/>
          <w:sz w:val="22"/>
          <w:szCs w:val="22"/>
          <w:lang w:val="en-US"/>
        </w:rPr>
        <w:t xml:space="preserve"> year </w:t>
      </w:r>
      <w:r w:rsidRPr="004F759D">
        <w:rPr>
          <w:rFonts w:asciiTheme="minorHAnsi" w:hAnsiTheme="minorHAnsi"/>
          <w:sz w:val="22"/>
          <w:szCs w:val="22"/>
          <w:lang w:val="en-US"/>
        </w:rPr>
        <w:t>after w</w:t>
      </w:r>
      <w:r w:rsidRPr="007E64FD">
        <w:rPr>
          <w:rFonts w:asciiTheme="minorHAnsi" w:hAnsiTheme="minorHAnsi"/>
          <w:sz w:val="22"/>
          <w:szCs w:val="22"/>
          <w:lang w:val="en-US"/>
        </w:rPr>
        <w:t>hic</w:t>
      </w:r>
      <w:r w:rsidRPr="004F759D">
        <w:rPr>
          <w:rFonts w:asciiTheme="minorHAnsi" w:hAnsiTheme="minorHAnsi"/>
          <w:sz w:val="22"/>
          <w:szCs w:val="22"/>
          <w:lang w:val="en-US"/>
        </w:rPr>
        <w:t>h time they must be removed</w:t>
      </w:r>
      <w:r>
        <w:rPr>
          <w:rFonts w:asciiTheme="minorHAnsi" w:hAnsiTheme="minorHAnsi"/>
          <w:sz w:val="22"/>
          <w:szCs w:val="22"/>
          <w:lang w:val="en-US"/>
        </w:rPr>
        <w:t xml:space="preserve"> and any affected areas of the place made good to match the condition of the place prior to installation</w:t>
      </w:r>
      <w:r w:rsidRPr="004F759D">
        <w:rPr>
          <w:rFonts w:asciiTheme="minorHAnsi" w:hAnsiTheme="minorHAnsi"/>
          <w:sz w:val="22"/>
          <w:szCs w:val="22"/>
          <w:lang w:val="en-US"/>
        </w:rPr>
        <w:t>. This includes</w:t>
      </w:r>
      <w:r>
        <w:rPr>
          <w:rFonts w:asciiTheme="minorHAnsi" w:hAnsiTheme="minorHAnsi"/>
          <w:sz w:val="22"/>
          <w:szCs w:val="22"/>
          <w:lang w:val="en-US"/>
        </w:rPr>
        <w:t>:</w:t>
      </w:r>
    </w:p>
    <w:p w14:paraId="1273804E" w14:textId="77777777" w:rsidR="00E75003" w:rsidRDefault="00E75003" w:rsidP="00E75003">
      <w:pPr>
        <w:pStyle w:val="paragraph"/>
        <w:numPr>
          <w:ilvl w:val="1"/>
          <w:numId w:val="46"/>
        </w:numPr>
        <w:textAlignment w:val="baseline"/>
        <w:rPr>
          <w:rFonts w:asciiTheme="minorHAnsi" w:hAnsiTheme="minorHAnsi"/>
          <w:sz w:val="22"/>
          <w:szCs w:val="22"/>
          <w:lang w:val="en-US"/>
        </w:rPr>
      </w:pPr>
      <w:r>
        <w:rPr>
          <w:rFonts w:asciiTheme="minorHAnsi" w:hAnsiTheme="minorHAnsi"/>
          <w:sz w:val="22"/>
          <w:szCs w:val="22"/>
          <w:lang w:val="en-US"/>
        </w:rPr>
        <w:t>Temporary structures such as shelter, m</w:t>
      </w:r>
      <w:r w:rsidRPr="004F759D">
        <w:rPr>
          <w:rFonts w:asciiTheme="minorHAnsi" w:hAnsiTheme="minorHAnsi"/>
          <w:sz w:val="22"/>
          <w:szCs w:val="22"/>
          <w:lang w:val="en-US"/>
        </w:rPr>
        <w:t>arquees and tents (lightweight structures) which are weighted down with sand bags or water tanks and avoid the requirement for driven metal stakes which could impact on tree roots.</w:t>
      </w:r>
      <w:r w:rsidRPr="00866BF1">
        <w:t xml:space="preserve"> </w:t>
      </w:r>
      <w:r w:rsidRPr="00866BF1">
        <w:rPr>
          <w:rFonts w:asciiTheme="minorHAnsi" w:hAnsiTheme="minorHAnsi"/>
          <w:sz w:val="22"/>
          <w:szCs w:val="22"/>
          <w:lang w:val="en-US"/>
        </w:rPr>
        <w:t xml:space="preserve">Where pegging </w:t>
      </w:r>
      <w:r>
        <w:rPr>
          <w:rFonts w:asciiTheme="minorHAnsi" w:hAnsiTheme="minorHAnsi"/>
          <w:sz w:val="22"/>
          <w:szCs w:val="22"/>
          <w:lang w:val="en-US"/>
        </w:rPr>
        <w:t>is not able to be avoided</w:t>
      </w:r>
      <w:r w:rsidRPr="00866BF1">
        <w:rPr>
          <w:rFonts w:asciiTheme="minorHAnsi" w:hAnsiTheme="minorHAnsi"/>
          <w:sz w:val="22"/>
          <w:szCs w:val="22"/>
          <w:lang w:val="en-US"/>
        </w:rPr>
        <w:t xml:space="preserve"> this</w:t>
      </w:r>
      <w:r>
        <w:rPr>
          <w:rFonts w:asciiTheme="minorHAnsi" w:hAnsiTheme="minorHAnsi"/>
          <w:sz w:val="22"/>
          <w:szCs w:val="22"/>
          <w:lang w:val="en-US"/>
        </w:rPr>
        <w:t xml:space="preserve"> is </w:t>
      </w:r>
      <w:r w:rsidRPr="00866BF1">
        <w:rPr>
          <w:rFonts w:asciiTheme="minorHAnsi" w:hAnsiTheme="minorHAnsi"/>
          <w:sz w:val="22"/>
          <w:szCs w:val="22"/>
          <w:lang w:val="en-US"/>
        </w:rPr>
        <w:t>to be located to avoid tree roots (i.e. not driven into if encountered)</w:t>
      </w:r>
      <w:r>
        <w:rPr>
          <w:rFonts w:asciiTheme="minorHAnsi" w:hAnsiTheme="minorHAnsi"/>
          <w:sz w:val="22"/>
          <w:szCs w:val="22"/>
          <w:lang w:val="en-US"/>
        </w:rPr>
        <w:t>.</w:t>
      </w:r>
    </w:p>
    <w:p w14:paraId="740DF2A5" w14:textId="77777777" w:rsidR="00E75003" w:rsidRDefault="00E75003" w:rsidP="00E75003">
      <w:pPr>
        <w:pStyle w:val="paragraph"/>
        <w:numPr>
          <w:ilvl w:val="1"/>
          <w:numId w:val="46"/>
        </w:numPr>
        <w:textAlignment w:val="baseline"/>
        <w:rPr>
          <w:rFonts w:asciiTheme="minorHAnsi" w:hAnsiTheme="minorHAnsi"/>
          <w:sz w:val="22"/>
          <w:szCs w:val="22"/>
          <w:lang w:val="en-US"/>
        </w:rPr>
      </w:pPr>
      <w:r w:rsidRPr="004F759D">
        <w:rPr>
          <w:rFonts w:asciiTheme="minorHAnsi" w:hAnsiTheme="minorHAnsi"/>
          <w:sz w:val="22"/>
          <w:szCs w:val="22"/>
          <w:lang w:val="en-US"/>
        </w:rPr>
        <w:t>Marquees, tents, stages,</w:t>
      </w:r>
      <w:r>
        <w:rPr>
          <w:rFonts w:asciiTheme="minorHAnsi" w:hAnsiTheme="minorHAnsi"/>
          <w:sz w:val="22"/>
          <w:szCs w:val="22"/>
          <w:lang w:val="en-US"/>
        </w:rPr>
        <w:t xml:space="preserve"> </w:t>
      </w:r>
      <w:r w:rsidRPr="004F759D">
        <w:rPr>
          <w:rFonts w:asciiTheme="minorHAnsi" w:hAnsiTheme="minorHAnsi"/>
          <w:sz w:val="22"/>
          <w:szCs w:val="22"/>
          <w:lang w:val="en-US"/>
        </w:rPr>
        <w:t>and the like which are located no closer than three metres from the base of a tree.</w:t>
      </w:r>
    </w:p>
    <w:p w14:paraId="56229AA0" w14:textId="77777777" w:rsidR="00E75003" w:rsidRPr="00FE2DE7" w:rsidRDefault="00E75003" w:rsidP="00E75003">
      <w:pPr>
        <w:pStyle w:val="paragraph"/>
        <w:numPr>
          <w:ilvl w:val="1"/>
          <w:numId w:val="46"/>
        </w:numPr>
        <w:textAlignment w:val="baseline"/>
        <w:rPr>
          <w:rStyle w:val="normaltextrun1"/>
          <w:rFonts w:asciiTheme="minorHAnsi" w:hAnsiTheme="minorHAnsi"/>
          <w:sz w:val="22"/>
          <w:szCs w:val="22"/>
          <w:lang w:val="en-US"/>
        </w:rPr>
      </w:pPr>
      <w:r>
        <w:rPr>
          <w:rStyle w:val="normaltextrun1"/>
          <w:rFonts w:asciiTheme="minorHAnsi" w:hAnsiTheme="minorHAnsi" w:cs="Arial"/>
          <w:sz w:val="22"/>
          <w:szCs w:val="22"/>
          <w:lang w:val="en"/>
        </w:rPr>
        <w:t>T</w:t>
      </w:r>
      <w:r w:rsidRPr="00432C03">
        <w:rPr>
          <w:rStyle w:val="normaltextrun1"/>
          <w:rFonts w:asciiTheme="minorHAnsi" w:hAnsiTheme="minorHAnsi" w:cs="Arial"/>
          <w:sz w:val="22"/>
          <w:szCs w:val="22"/>
          <w:lang w:val="en"/>
        </w:rPr>
        <w:t xml:space="preserve">emporary security fencing, scaffolding, hoardings or surveillance systems to prevent </w:t>
      </w:r>
      <w:r w:rsidRPr="00432C03">
        <w:rPr>
          <w:rStyle w:val="spellingerror"/>
          <w:rFonts w:asciiTheme="minorHAnsi" w:hAnsiTheme="minorHAnsi" w:cs="Arial"/>
          <w:sz w:val="22"/>
          <w:szCs w:val="22"/>
          <w:lang w:val="en"/>
        </w:rPr>
        <w:t>unauthorised</w:t>
      </w:r>
      <w:r w:rsidRPr="00432C03">
        <w:rPr>
          <w:rStyle w:val="normaltextrun1"/>
          <w:rFonts w:asciiTheme="minorHAnsi" w:hAnsiTheme="minorHAnsi" w:cs="Arial"/>
          <w:sz w:val="22"/>
          <w:szCs w:val="22"/>
          <w:lang w:val="en"/>
        </w:rPr>
        <w:t xml:space="preserve"> access or secure public safety</w:t>
      </w:r>
      <w:r>
        <w:rPr>
          <w:rStyle w:val="normaltextrun1"/>
          <w:rFonts w:asciiTheme="minorHAnsi" w:hAnsiTheme="minorHAnsi" w:cs="Arial"/>
          <w:sz w:val="22"/>
          <w:szCs w:val="22"/>
          <w:lang w:val="en"/>
        </w:rPr>
        <w:t>.</w:t>
      </w:r>
    </w:p>
    <w:p w14:paraId="0892E18B" w14:textId="77777777" w:rsidR="00E75003" w:rsidRDefault="00E75003" w:rsidP="00E75003">
      <w:pPr>
        <w:pStyle w:val="paragraph"/>
        <w:numPr>
          <w:ilvl w:val="1"/>
          <w:numId w:val="46"/>
        </w:numPr>
        <w:textAlignment w:val="baseline"/>
        <w:rPr>
          <w:rFonts w:asciiTheme="minorHAnsi" w:hAnsiTheme="minorHAnsi"/>
          <w:sz w:val="22"/>
          <w:szCs w:val="22"/>
          <w:lang w:val="en-US"/>
        </w:rPr>
      </w:pPr>
      <w:r w:rsidRPr="004F759D">
        <w:rPr>
          <w:rFonts w:asciiTheme="minorHAnsi" w:hAnsiTheme="minorHAnsi"/>
          <w:sz w:val="22"/>
          <w:szCs w:val="22"/>
          <w:lang w:val="en-US"/>
        </w:rPr>
        <w:t>Temporary structures, vendor and toilet vans which are located on existing hardstand and paved/asphalted areas and pathways</w:t>
      </w:r>
      <w:r>
        <w:rPr>
          <w:rFonts w:asciiTheme="minorHAnsi" w:hAnsiTheme="minorHAnsi"/>
          <w:sz w:val="22"/>
          <w:szCs w:val="22"/>
          <w:lang w:val="en-US"/>
        </w:rPr>
        <w:t xml:space="preserve"> </w:t>
      </w:r>
      <w:r w:rsidRPr="003B492A">
        <w:rPr>
          <w:rFonts w:asciiTheme="minorHAnsi" w:hAnsiTheme="minorHAnsi"/>
          <w:sz w:val="22"/>
          <w:szCs w:val="22"/>
          <w:lang w:val="en-US"/>
        </w:rPr>
        <w:t xml:space="preserve">or </w:t>
      </w:r>
      <w:r w:rsidRPr="004F759D">
        <w:rPr>
          <w:rFonts w:asciiTheme="minorHAnsi" w:hAnsiTheme="minorHAnsi"/>
          <w:sz w:val="22"/>
          <w:szCs w:val="22"/>
          <w:lang w:val="en-US"/>
        </w:rPr>
        <w:t xml:space="preserve">on turf areas </w:t>
      </w:r>
      <w:r>
        <w:rPr>
          <w:rFonts w:asciiTheme="minorHAnsi" w:hAnsiTheme="minorHAnsi"/>
          <w:sz w:val="22"/>
          <w:szCs w:val="22"/>
          <w:lang w:val="en-US"/>
        </w:rPr>
        <w:t>with</w:t>
      </w:r>
      <w:r w:rsidRPr="004F759D">
        <w:rPr>
          <w:rFonts w:asciiTheme="minorHAnsi" w:hAnsiTheme="minorHAnsi"/>
          <w:sz w:val="22"/>
          <w:szCs w:val="22"/>
          <w:lang w:val="en-US"/>
        </w:rPr>
        <w:t xml:space="preserve"> a protective surface (board or track mats).</w:t>
      </w:r>
    </w:p>
    <w:p w14:paraId="05E336D0" w14:textId="77777777" w:rsidR="00E75003" w:rsidRPr="00E75003" w:rsidRDefault="00E75003" w:rsidP="00E75003">
      <w:pPr>
        <w:pStyle w:val="ListParagraph"/>
        <w:numPr>
          <w:ilvl w:val="1"/>
          <w:numId w:val="46"/>
        </w:numPr>
        <w:autoSpaceDE w:val="0"/>
        <w:autoSpaceDN w:val="0"/>
        <w:adjustRightInd w:val="0"/>
        <w:jc w:val="both"/>
        <w:rPr>
          <w:b w:val="0"/>
          <w:bCs/>
        </w:rPr>
      </w:pPr>
      <w:r w:rsidRPr="00E75003">
        <w:rPr>
          <w:b w:val="0"/>
          <w:bCs/>
        </w:rPr>
        <w:t xml:space="preserve">Temporary infrastructure, including </w:t>
      </w:r>
      <w:r w:rsidRPr="00E75003">
        <w:rPr>
          <w:rStyle w:val="normaltextrun1"/>
          <w:rFonts w:cs="Arial"/>
          <w:b w:val="0"/>
          <w:bCs/>
          <w:lang w:val="en"/>
        </w:rPr>
        <w:t>wayfinding/directional signage,</w:t>
      </w:r>
      <w:r w:rsidRPr="00E75003">
        <w:rPr>
          <w:b w:val="0"/>
          <w:bCs/>
        </w:rPr>
        <w:t xml:space="preserve"> lighting, public address systems, furniture and the like in support of events and performances</w:t>
      </w:r>
      <w:r w:rsidRPr="00E75003">
        <w:rPr>
          <w:b w:val="0"/>
          <w:bCs/>
          <w:lang w:val="en-US"/>
        </w:rPr>
        <w:t xml:space="preserve"> which do not require fixing into the ground.</w:t>
      </w:r>
    </w:p>
    <w:p w14:paraId="1763E625" w14:textId="77777777" w:rsidR="00E75003" w:rsidRPr="001F6BC8" w:rsidRDefault="00E75003" w:rsidP="00E75003">
      <w:pPr>
        <w:spacing w:after="0"/>
        <w:rPr>
          <w:lang w:val="en-US"/>
        </w:rPr>
      </w:pPr>
    </w:p>
    <w:p w14:paraId="6E80CC3E" w14:textId="77777777" w:rsidR="00E75003" w:rsidRPr="001F6BC8" w:rsidRDefault="00E75003" w:rsidP="00E75003">
      <w:pPr>
        <w:spacing w:after="0"/>
        <w:rPr>
          <w:b/>
        </w:rPr>
      </w:pPr>
      <w:r w:rsidRPr="001F6BC8">
        <w:rPr>
          <w:b/>
        </w:rPr>
        <w:t>Permit exemptions for interiors</w:t>
      </w:r>
    </w:p>
    <w:p w14:paraId="4A1A3772" w14:textId="64EA9F0C" w:rsidR="00E75003" w:rsidRPr="00714D12" w:rsidRDefault="00E75003" w:rsidP="00E75003">
      <w:pPr>
        <w:pStyle w:val="paragraph"/>
        <w:numPr>
          <w:ilvl w:val="0"/>
          <w:numId w:val="39"/>
        </w:numPr>
        <w:jc w:val="both"/>
        <w:rPr>
          <w:rStyle w:val="normaltextrun1"/>
          <w:rFonts w:asciiTheme="minorHAnsi" w:hAnsiTheme="minorHAnsi" w:cstheme="minorHAnsi"/>
          <w:sz w:val="22"/>
          <w:szCs w:val="22"/>
        </w:rPr>
      </w:pPr>
      <w:r w:rsidRPr="00714D12">
        <w:rPr>
          <w:rStyle w:val="normaltextrun1"/>
          <w:rFonts w:asciiTheme="minorHAnsi" w:hAnsiTheme="minorHAnsi" w:cstheme="minorHAnsi"/>
          <w:sz w:val="22"/>
          <w:szCs w:val="22"/>
        </w:rPr>
        <w:t xml:space="preserve">Painting of previously painted surfaces in the same colour, finish and product type provided that preparation or painting does not remove all evidence of earlier paint finishes or schemes. </w:t>
      </w:r>
      <w:r w:rsidRPr="00714D12">
        <w:rPr>
          <w:rStyle w:val="normaltextrun1"/>
          <w:rFonts w:asciiTheme="minorHAnsi" w:hAnsiTheme="minorHAnsi" w:cstheme="minorBidi"/>
          <w:sz w:val="22"/>
          <w:szCs w:val="22"/>
        </w:rPr>
        <w:t xml:space="preserve">Note: This exemption does not apply to areas where there are specialist paint techniques such as </w:t>
      </w:r>
      <w:r w:rsidRPr="00714D12">
        <w:rPr>
          <w:rStyle w:val="normaltextrun1"/>
          <w:rFonts w:asciiTheme="minorHAnsi" w:hAnsiTheme="minorHAnsi" w:cstheme="minorHAnsi"/>
          <w:sz w:val="22"/>
          <w:szCs w:val="22"/>
        </w:rPr>
        <w:t xml:space="preserve">stencilling, hand painting, </w:t>
      </w:r>
      <w:r w:rsidRPr="00714D12">
        <w:rPr>
          <w:rStyle w:val="normaltextrun1"/>
          <w:rFonts w:asciiTheme="minorHAnsi" w:hAnsiTheme="minorHAnsi" w:cstheme="minorBidi"/>
          <w:sz w:val="22"/>
          <w:szCs w:val="22"/>
        </w:rPr>
        <w:t xml:space="preserve">graining or marbling, or unpainted, oiled or varnished surfaces. </w:t>
      </w:r>
    </w:p>
    <w:p w14:paraId="2B8434AF" w14:textId="77777777" w:rsidR="00E75003" w:rsidRPr="00714D12" w:rsidRDefault="00E75003" w:rsidP="00E75003">
      <w:pPr>
        <w:pStyle w:val="ListParagraph"/>
        <w:numPr>
          <w:ilvl w:val="0"/>
          <w:numId w:val="39"/>
        </w:numPr>
        <w:jc w:val="both"/>
        <w:rPr>
          <w:b w:val="0"/>
        </w:rPr>
      </w:pPr>
      <w:r w:rsidRPr="00714D12">
        <w:rPr>
          <w:b w:val="0"/>
        </w:rPr>
        <w:t xml:space="preserve">Installation, removal or replacement of existing electrical wiring. If wiring is currently exposed, it should remain exposed. If it is fully concealed it should remain fully concealed. </w:t>
      </w:r>
    </w:p>
    <w:p w14:paraId="09E5F11F" w14:textId="5745C835" w:rsidR="00E75003" w:rsidRPr="00714D12" w:rsidRDefault="00E75003" w:rsidP="00E75003">
      <w:pPr>
        <w:pStyle w:val="ListParagraph"/>
        <w:numPr>
          <w:ilvl w:val="0"/>
          <w:numId w:val="39"/>
        </w:numPr>
        <w:jc w:val="both"/>
        <w:rPr>
          <w:b w:val="0"/>
        </w:rPr>
      </w:pPr>
      <w:r w:rsidRPr="00714D12">
        <w:rPr>
          <w:b w:val="0"/>
        </w:rPr>
        <w:t>Removal or replacement of light switches or power outlets.</w:t>
      </w:r>
    </w:p>
    <w:p w14:paraId="00498FA4" w14:textId="69A8D443" w:rsidR="00E75003" w:rsidRPr="00714D12" w:rsidRDefault="00E75003" w:rsidP="00E75003">
      <w:pPr>
        <w:pStyle w:val="ListParagraph"/>
        <w:numPr>
          <w:ilvl w:val="0"/>
          <w:numId w:val="47"/>
        </w:numPr>
        <w:autoSpaceDE w:val="0"/>
        <w:autoSpaceDN w:val="0"/>
        <w:adjustRightInd w:val="0"/>
        <w:jc w:val="both"/>
        <w:rPr>
          <w:b w:val="0"/>
        </w:rPr>
      </w:pPr>
      <w:r w:rsidRPr="00714D12">
        <w:rPr>
          <w:b w:val="0"/>
        </w:rPr>
        <w:t xml:space="preserve">Maintenance, repair and replacement of post 1975 light fixtures, tracks and the like in existing locations. </w:t>
      </w:r>
    </w:p>
    <w:p w14:paraId="2118473E" w14:textId="2D0C433D" w:rsidR="00E75003" w:rsidRPr="00714D12" w:rsidRDefault="00E75003" w:rsidP="00E75003">
      <w:pPr>
        <w:pStyle w:val="ListParagraph"/>
        <w:numPr>
          <w:ilvl w:val="0"/>
          <w:numId w:val="47"/>
        </w:numPr>
        <w:autoSpaceDE w:val="0"/>
        <w:autoSpaceDN w:val="0"/>
        <w:adjustRightInd w:val="0"/>
        <w:jc w:val="both"/>
        <w:rPr>
          <w:b w:val="0"/>
        </w:rPr>
      </w:pPr>
      <w:r w:rsidRPr="00714D12">
        <w:rPr>
          <w:b w:val="0"/>
        </w:rPr>
        <w:t xml:space="preserve">Maintenance and repair of pre 1975 light fixtures, tracks and the like. </w:t>
      </w:r>
    </w:p>
    <w:p w14:paraId="1B915303" w14:textId="77777777" w:rsidR="00E75003" w:rsidRPr="00714D12" w:rsidRDefault="00E75003" w:rsidP="00E75003">
      <w:pPr>
        <w:pStyle w:val="paragraph"/>
        <w:numPr>
          <w:ilvl w:val="0"/>
          <w:numId w:val="47"/>
        </w:numPr>
        <w:jc w:val="both"/>
        <w:textAlignment w:val="baseline"/>
        <w:rPr>
          <w:rStyle w:val="normaltextrun1"/>
          <w:rFonts w:asciiTheme="minorHAnsi" w:hAnsiTheme="minorHAnsi" w:cstheme="minorHAnsi"/>
          <w:sz w:val="22"/>
          <w:szCs w:val="22"/>
        </w:rPr>
      </w:pPr>
      <w:r w:rsidRPr="00714D12">
        <w:rPr>
          <w:rStyle w:val="normaltextrun1"/>
          <w:rFonts w:asciiTheme="minorHAnsi" w:hAnsiTheme="minorHAnsi" w:cstheme="minorHAnsi"/>
          <w:sz w:val="22"/>
          <w:szCs w:val="22"/>
        </w:rPr>
        <w:t>Removal or replacement of smoke and fire detectors, alarms and the like, of the same size and in existing locations.</w:t>
      </w:r>
    </w:p>
    <w:p w14:paraId="7E87B5A4" w14:textId="77777777" w:rsidR="00E75003" w:rsidRPr="00352940" w:rsidRDefault="00E75003" w:rsidP="00E75003">
      <w:pPr>
        <w:spacing w:after="0"/>
      </w:pPr>
    </w:p>
    <w:p w14:paraId="3750530F" w14:textId="77777777" w:rsidR="00E75003" w:rsidRDefault="00E75003" w:rsidP="00E75003">
      <w:pPr>
        <w:spacing w:after="0"/>
        <w:rPr>
          <w:b/>
        </w:rPr>
      </w:pPr>
      <w:r w:rsidRPr="00DF7DF2">
        <w:rPr>
          <w:b/>
        </w:rPr>
        <w:t xml:space="preserve">Landscape/ outdoor areas </w:t>
      </w:r>
    </w:p>
    <w:p w14:paraId="1F8F314E" w14:textId="77777777" w:rsidR="00E75003" w:rsidRPr="00CC1B5F" w:rsidRDefault="00E75003" w:rsidP="00E75003">
      <w:pPr>
        <w:spacing w:after="0"/>
        <w:rPr>
          <w:i/>
        </w:rPr>
      </w:pPr>
      <w:r w:rsidRPr="00CC1B5F">
        <w:rPr>
          <w:i/>
        </w:rPr>
        <w:t>Hard landscaping and services</w:t>
      </w:r>
    </w:p>
    <w:p w14:paraId="5363426B" w14:textId="7D214F12" w:rsidR="00E75003" w:rsidRPr="002501A9" w:rsidRDefault="00E75003" w:rsidP="00E75003">
      <w:pPr>
        <w:numPr>
          <w:ilvl w:val="0"/>
          <w:numId w:val="50"/>
        </w:numPr>
        <w:spacing w:after="0" w:line="240" w:lineRule="auto"/>
        <w:jc w:val="both"/>
        <w:textAlignment w:val="baseline"/>
        <w:rPr>
          <w:rStyle w:val="normaltextrun1"/>
          <w:lang w:eastAsia="en-AU"/>
        </w:rPr>
      </w:pPr>
      <w:r>
        <w:rPr>
          <w:rStyle w:val="normaltextrun"/>
          <w:rFonts w:eastAsia="Times New Roman"/>
          <w:shd w:val="clear" w:color="auto" w:fill="FFFFFF"/>
        </w:rPr>
        <w:lastRenderedPageBreak/>
        <w:t xml:space="preserve">Subsurface works to existing watering and drainage systems </w:t>
      </w:r>
      <w:r w:rsidRPr="76E19B30">
        <w:rPr>
          <w:rStyle w:val="normaltextrun1"/>
          <w:rFonts w:eastAsia="Times New Roman"/>
          <w:lang w:eastAsia="en-AU"/>
        </w:rPr>
        <w:t>provided</w:t>
      </w:r>
      <w:r>
        <w:rPr>
          <w:rStyle w:val="normaltextrun1"/>
          <w:rFonts w:eastAsia="Times New Roman"/>
          <w:lang w:eastAsia="en-AU"/>
        </w:rPr>
        <w:t xml:space="preserve"> these are outside the canopy edge of trees</w:t>
      </w:r>
      <w:r w:rsidRPr="00FC7318">
        <w:rPr>
          <w:rStyle w:val="normaltextrun1"/>
          <w:lang w:val="en"/>
        </w:rPr>
        <w:t xml:space="preserve"> </w:t>
      </w:r>
      <w:r>
        <w:rPr>
          <w:rStyle w:val="normaltextrun1"/>
          <w:lang w:val="en"/>
        </w:rPr>
        <w:t>and do not involve</w:t>
      </w:r>
      <w:r w:rsidRPr="56B96ED9">
        <w:rPr>
          <w:rStyle w:val="normaltextrun1"/>
          <w:lang w:val="en"/>
        </w:rPr>
        <w:t xml:space="preserve"> ad</w:t>
      </w:r>
      <w:r w:rsidRPr="00DA5F45">
        <w:rPr>
          <w:rStyle w:val="normaltextrun1"/>
          <w:lang w:val="en"/>
        </w:rPr>
        <w:t>ditio</w:t>
      </w:r>
      <w:r w:rsidRPr="56B96ED9">
        <w:rPr>
          <w:rStyle w:val="normaltextrun1"/>
          <w:lang w:val="en"/>
        </w:rPr>
        <w:t>nal trenching</w:t>
      </w:r>
      <w:r>
        <w:rPr>
          <w:rStyle w:val="normaltextrun"/>
          <w:rFonts w:eastAsia="Times New Roman"/>
          <w:shd w:val="clear" w:color="auto" w:fill="FFFFFF"/>
        </w:rPr>
        <w:t xml:space="preserve">. </w:t>
      </w:r>
      <w:r>
        <w:rPr>
          <w:rStyle w:val="normaltextrun"/>
          <w:rFonts w:eastAsia="Times New Roman"/>
          <w:shd w:val="clear" w:color="auto" w:fill="FFFFFF"/>
          <w:lang w:val="en"/>
        </w:rPr>
        <w:t xml:space="preserve">Existing lawns, gardens and hard landscaping, including </w:t>
      </w:r>
      <w:r w:rsidR="00714D12">
        <w:rPr>
          <w:rStyle w:val="normaltextrun"/>
          <w:rFonts w:eastAsia="Times New Roman"/>
          <w:shd w:val="clear" w:color="auto" w:fill="FFFFFF"/>
          <w:lang w:val="en"/>
        </w:rPr>
        <w:t xml:space="preserve">gravel </w:t>
      </w:r>
      <w:r>
        <w:rPr>
          <w:rStyle w:val="normaltextrun"/>
          <w:rFonts w:eastAsia="Times New Roman"/>
          <w:shd w:val="clear" w:color="auto" w:fill="FFFFFF"/>
          <w:lang w:val="en"/>
        </w:rPr>
        <w:t xml:space="preserve">footpaths </w:t>
      </w:r>
      <w:r w:rsidR="00714D12">
        <w:rPr>
          <w:rStyle w:val="normaltextrun"/>
          <w:rFonts w:eastAsia="Times New Roman"/>
          <w:shd w:val="clear" w:color="auto" w:fill="FFFFFF"/>
          <w:lang w:val="en"/>
        </w:rPr>
        <w:t xml:space="preserve">and forecourt </w:t>
      </w:r>
      <w:r>
        <w:rPr>
          <w:rStyle w:val="normaltextrun"/>
          <w:rFonts w:eastAsia="Times New Roman"/>
          <w:shd w:val="clear" w:color="auto" w:fill="FFFFFF"/>
        </w:rPr>
        <w:t>are to be returned to the original configuration and appearance on completion of works.</w:t>
      </w:r>
    </w:p>
    <w:p w14:paraId="21F7EED8" w14:textId="77777777" w:rsidR="00E75003" w:rsidRDefault="00E75003" w:rsidP="00E75003">
      <w:pPr>
        <w:pStyle w:val="paragraph"/>
        <w:numPr>
          <w:ilvl w:val="0"/>
          <w:numId w:val="50"/>
        </w:numPr>
        <w:jc w:val="both"/>
        <w:textAlignment w:val="baseline"/>
        <w:rPr>
          <w:rStyle w:val="normaltextrun1"/>
          <w:rFonts w:asciiTheme="minorHAnsi" w:hAnsiTheme="minorHAnsi" w:cstheme="minorBidi"/>
          <w:b/>
          <w:bCs/>
          <w:sz w:val="22"/>
          <w:szCs w:val="22"/>
          <w:lang w:val="en-US"/>
        </w:rPr>
      </w:pPr>
      <w:r w:rsidRPr="56B96ED9">
        <w:rPr>
          <w:rStyle w:val="normaltextrun1"/>
          <w:rFonts w:asciiTheme="minorHAnsi" w:hAnsiTheme="minorHAnsi" w:cstheme="minorBidi"/>
          <w:sz w:val="22"/>
          <w:szCs w:val="22"/>
          <w:lang w:val="en"/>
        </w:rPr>
        <w:t xml:space="preserve">Maintenance, repair and replacement of existing </w:t>
      </w:r>
      <w:r>
        <w:rPr>
          <w:rStyle w:val="normaltextrun1"/>
          <w:rFonts w:asciiTheme="minorHAnsi" w:hAnsiTheme="minorHAnsi" w:cstheme="minorBidi"/>
          <w:sz w:val="22"/>
          <w:szCs w:val="22"/>
          <w:lang w:val="en"/>
        </w:rPr>
        <w:t xml:space="preserve">above surface </w:t>
      </w:r>
      <w:r w:rsidRPr="56B96ED9">
        <w:rPr>
          <w:rStyle w:val="normaltextrun1"/>
          <w:rFonts w:asciiTheme="minorHAnsi" w:hAnsiTheme="minorHAnsi" w:cstheme="minorBidi"/>
          <w:sz w:val="22"/>
          <w:szCs w:val="22"/>
          <w:lang w:val="en"/>
        </w:rPr>
        <w:t>services such as plumbing, electrical cabling, surveillance systems, pipes or fire services which does not involve changes in location or scale</w:t>
      </w:r>
      <w:r>
        <w:rPr>
          <w:rStyle w:val="normaltextrun1"/>
          <w:rFonts w:asciiTheme="minorHAnsi" w:hAnsiTheme="minorHAnsi" w:cstheme="minorBidi"/>
          <w:sz w:val="22"/>
          <w:szCs w:val="22"/>
          <w:lang w:val="en"/>
        </w:rPr>
        <w:t>.</w:t>
      </w:r>
    </w:p>
    <w:p w14:paraId="3F92A47E" w14:textId="6111D0FF" w:rsidR="00E75003" w:rsidRPr="00E75003" w:rsidRDefault="00E75003" w:rsidP="00E75003">
      <w:pPr>
        <w:pStyle w:val="ListParagraph"/>
        <w:numPr>
          <w:ilvl w:val="0"/>
          <w:numId w:val="50"/>
        </w:numPr>
        <w:jc w:val="both"/>
        <w:textAlignment w:val="baseline"/>
        <w:rPr>
          <w:rStyle w:val="normaltextrun"/>
          <w:b w:val="0"/>
          <w:bCs/>
        </w:rPr>
      </w:pPr>
      <w:r w:rsidRPr="00E75003">
        <w:rPr>
          <w:rStyle w:val="normaltextrun"/>
          <w:b w:val="0"/>
          <w:bCs/>
          <w:shd w:val="clear" w:color="auto" w:fill="FFFFFF"/>
          <w:lang w:val="en"/>
        </w:rPr>
        <w:t xml:space="preserve">Repair and maintenance of </w:t>
      </w:r>
      <w:r>
        <w:rPr>
          <w:rStyle w:val="normaltextrun"/>
          <w:b w:val="0"/>
          <w:bCs/>
          <w:shd w:val="clear" w:color="auto" w:fill="FFFFFF"/>
          <w:lang w:val="en"/>
        </w:rPr>
        <w:t xml:space="preserve">the </w:t>
      </w:r>
      <w:r w:rsidRPr="00E75003">
        <w:rPr>
          <w:rStyle w:val="normaltextrun"/>
          <w:b w:val="0"/>
          <w:bCs/>
          <w:shd w:val="clear" w:color="auto" w:fill="FFFFFF"/>
          <w:lang w:val="en"/>
        </w:rPr>
        <w:t xml:space="preserve">existing </w:t>
      </w:r>
      <w:r>
        <w:rPr>
          <w:rStyle w:val="normaltextrun"/>
          <w:b w:val="0"/>
          <w:bCs/>
          <w:shd w:val="clear" w:color="auto" w:fill="FFFFFF"/>
          <w:lang w:val="en"/>
        </w:rPr>
        <w:t xml:space="preserve">gravel </w:t>
      </w:r>
      <w:r w:rsidRPr="00E75003">
        <w:rPr>
          <w:rStyle w:val="normaltextrun"/>
          <w:b w:val="0"/>
          <w:bCs/>
          <w:shd w:val="clear" w:color="auto" w:fill="FFFFFF"/>
          <w:lang w:val="en"/>
        </w:rPr>
        <w:t>footpaths and forecourt where fabric, design, scale and form is repaired or replaced, like for like.</w:t>
      </w:r>
    </w:p>
    <w:p w14:paraId="34988C3A" w14:textId="77777777" w:rsidR="00E75003" w:rsidRPr="00E75003" w:rsidRDefault="00E75003" w:rsidP="00E75003">
      <w:pPr>
        <w:pStyle w:val="ListParagraph"/>
        <w:numPr>
          <w:ilvl w:val="0"/>
          <w:numId w:val="50"/>
        </w:numPr>
        <w:autoSpaceDE w:val="0"/>
        <w:autoSpaceDN w:val="0"/>
        <w:adjustRightInd w:val="0"/>
        <w:jc w:val="both"/>
        <w:rPr>
          <w:rStyle w:val="normaltextrun1"/>
          <w:b w:val="0"/>
          <w:bCs/>
          <w:color w:val="000000"/>
        </w:rPr>
      </w:pPr>
      <w:r w:rsidRPr="00E75003">
        <w:rPr>
          <w:rStyle w:val="normaltextrun1"/>
          <w:b w:val="0"/>
          <w:bCs/>
          <w:lang w:val="en-US"/>
        </w:rPr>
        <w:t>I</w:t>
      </w:r>
      <w:r w:rsidRPr="00E75003">
        <w:rPr>
          <w:rStyle w:val="normaltextrun1"/>
          <w:b w:val="0"/>
          <w:bCs/>
          <w:lang w:val="en"/>
        </w:rPr>
        <w:t>nstallation of physical barriers or traps to enable vegetation</w:t>
      </w:r>
      <w:r w:rsidRPr="00E75003">
        <w:rPr>
          <w:rStyle w:val="normaltextrun1"/>
          <w:b w:val="0"/>
          <w:bCs/>
          <w:lang w:val="en-US"/>
        </w:rPr>
        <w:t xml:space="preserve"> protection and management of small vermin such as rats, mice and possums.</w:t>
      </w:r>
    </w:p>
    <w:p w14:paraId="004DF09A" w14:textId="77777777" w:rsidR="00E75003" w:rsidRDefault="00E75003" w:rsidP="00E75003">
      <w:pPr>
        <w:spacing w:after="0"/>
        <w:rPr>
          <w:b/>
        </w:rPr>
      </w:pPr>
    </w:p>
    <w:p w14:paraId="4913EF2E" w14:textId="77777777" w:rsidR="00E75003" w:rsidRPr="0093004F" w:rsidRDefault="00E75003" w:rsidP="00E75003">
      <w:pPr>
        <w:spacing w:after="0"/>
        <w:rPr>
          <w:i/>
        </w:rPr>
      </w:pPr>
      <w:r w:rsidRPr="0093004F">
        <w:rPr>
          <w:i/>
        </w:rPr>
        <w:t>Gardening</w:t>
      </w:r>
      <w:r>
        <w:rPr>
          <w:i/>
        </w:rPr>
        <w:t xml:space="preserve">, trees </w:t>
      </w:r>
      <w:r w:rsidRPr="0093004F">
        <w:rPr>
          <w:i/>
        </w:rPr>
        <w:t>and plants</w:t>
      </w:r>
    </w:p>
    <w:p w14:paraId="1CCB8A23" w14:textId="0016DD11" w:rsidR="00E75003" w:rsidRPr="00714D12" w:rsidRDefault="00E75003" w:rsidP="00E75003">
      <w:pPr>
        <w:pStyle w:val="ListParagraph"/>
        <w:numPr>
          <w:ilvl w:val="0"/>
          <w:numId w:val="50"/>
        </w:numPr>
        <w:spacing w:line="259" w:lineRule="auto"/>
        <w:jc w:val="both"/>
        <w:rPr>
          <w:rStyle w:val="normaltextrun1"/>
          <w:rFonts w:cstheme="minorHAnsi"/>
          <w:b w:val="0"/>
          <w:bCs/>
        </w:rPr>
      </w:pPr>
      <w:r w:rsidRPr="00714D12">
        <w:rPr>
          <w:rStyle w:val="normaltextrun1"/>
          <w:rFonts w:cstheme="minorHAnsi"/>
          <w:b w:val="0"/>
          <w:bCs/>
        </w:rPr>
        <w:t>The processes of gardening including mowing, pruning, mulching, fertilising, removal of dead or diseased plants (excluding trees), disease and weed control and maintenance to care for existing plants.</w:t>
      </w:r>
    </w:p>
    <w:p w14:paraId="477F1B15" w14:textId="77777777" w:rsidR="00E75003" w:rsidRPr="009D26A4" w:rsidRDefault="00E75003" w:rsidP="00E75003">
      <w:pPr>
        <w:numPr>
          <w:ilvl w:val="0"/>
          <w:numId w:val="50"/>
        </w:numPr>
        <w:spacing w:after="0" w:line="240" w:lineRule="auto"/>
        <w:jc w:val="both"/>
        <w:textAlignment w:val="baseline"/>
        <w:rPr>
          <w:rStyle w:val="normaltextrun1"/>
          <w:rFonts w:cstheme="minorHAnsi"/>
          <w:lang w:eastAsia="en-AU"/>
        </w:rPr>
      </w:pPr>
      <w:r w:rsidRPr="00F80CBE">
        <w:rPr>
          <w:rFonts w:cstheme="minorHAnsi"/>
          <w:lang w:eastAsia="en-AU"/>
        </w:rPr>
        <w:t xml:space="preserve">Removal of tree seedlings and suckers </w:t>
      </w:r>
      <w:r>
        <w:rPr>
          <w:rFonts w:cstheme="minorHAnsi"/>
          <w:lang w:eastAsia="en-AU"/>
        </w:rPr>
        <w:t>without the use of</w:t>
      </w:r>
      <w:r w:rsidRPr="00F80CBE">
        <w:rPr>
          <w:rFonts w:cstheme="minorHAnsi"/>
          <w:lang w:eastAsia="en-AU"/>
        </w:rPr>
        <w:t xml:space="preserve"> herbicide</w:t>
      </w:r>
      <w:r>
        <w:rPr>
          <w:rFonts w:cstheme="minorHAnsi"/>
          <w:lang w:eastAsia="en-AU"/>
        </w:rPr>
        <w:t>s.</w:t>
      </w:r>
    </w:p>
    <w:p w14:paraId="723EE192" w14:textId="0FD79E0F" w:rsidR="00E75003" w:rsidRPr="005102D9" w:rsidRDefault="00E75003" w:rsidP="00E75003">
      <w:pPr>
        <w:numPr>
          <w:ilvl w:val="0"/>
          <w:numId w:val="50"/>
        </w:numPr>
        <w:spacing w:after="0" w:line="240" w:lineRule="auto"/>
        <w:jc w:val="both"/>
        <w:textAlignment w:val="baseline"/>
        <w:rPr>
          <w:rFonts w:cstheme="minorHAnsi"/>
          <w:lang w:eastAsia="en-AU"/>
        </w:rPr>
      </w:pPr>
      <w:r w:rsidRPr="00ED02CC">
        <w:t>Management and maintenance of trees including formative and remedial pruning, removal of deadwood and pest and disease control</w:t>
      </w:r>
      <w:r>
        <w:rPr>
          <w:color w:val="C00000"/>
        </w:rPr>
        <w:t>.</w:t>
      </w:r>
    </w:p>
    <w:p w14:paraId="7160A249" w14:textId="77777777" w:rsidR="00E75003" w:rsidRDefault="00E75003" w:rsidP="00E75003">
      <w:pPr>
        <w:numPr>
          <w:ilvl w:val="0"/>
          <w:numId w:val="50"/>
        </w:numPr>
        <w:spacing w:after="0" w:line="240" w:lineRule="auto"/>
        <w:jc w:val="both"/>
        <w:rPr>
          <w:rStyle w:val="normaltextrun1"/>
          <w:lang w:eastAsia="en-AU"/>
        </w:rPr>
      </w:pPr>
      <w:r>
        <w:rPr>
          <w:rFonts w:eastAsia="Calibri"/>
          <w:color w:val="000000" w:themeColor="text1"/>
        </w:rPr>
        <w:t xml:space="preserve">Emergency tree works </w:t>
      </w:r>
      <w:r w:rsidRPr="76E19B30">
        <w:rPr>
          <w:rFonts w:eastAsia="Calibri"/>
          <w:color w:val="000000" w:themeColor="text1"/>
        </w:rPr>
        <w:t xml:space="preserve">to maintain </w:t>
      </w:r>
      <w:r>
        <w:rPr>
          <w:rFonts w:eastAsia="Calibri"/>
          <w:color w:val="000000" w:themeColor="text1"/>
        </w:rPr>
        <w:t xml:space="preserve">public </w:t>
      </w:r>
      <w:r w:rsidRPr="76E19B30">
        <w:rPr>
          <w:rFonts w:eastAsia="Calibri"/>
          <w:color w:val="000000" w:themeColor="text1"/>
        </w:rPr>
        <w:t xml:space="preserve">safety </w:t>
      </w:r>
      <w:r>
        <w:t xml:space="preserve">provided the Executive Director, Heritage Victoria is notified within </w:t>
      </w:r>
      <w:r w:rsidRPr="00B44590">
        <w:t xml:space="preserve">seven </w:t>
      </w:r>
      <w:r>
        <w:t>days of the removal or works occurring.</w:t>
      </w:r>
    </w:p>
    <w:p w14:paraId="233EBB4A" w14:textId="08E61E4E" w:rsidR="00E75003" w:rsidRPr="006249D0" w:rsidRDefault="00E75003" w:rsidP="00E75003">
      <w:pPr>
        <w:pStyle w:val="paragraph"/>
        <w:numPr>
          <w:ilvl w:val="0"/>
          <w:numId w:val="50"/>
        </w:numPr>
        <w:jc w:val="both"/>
        <w:textAlignment w:val="baseline"/>
        <w:rPr>
          <w:rFonts w:asciiTheme="minorHAnsi" w:hAnsiTheme="minorHAnsi" w:cstheme="minorBidi"/>
          <w:b/>
          <w:bCs/>
          <w:sz w:val="22"/>
          <w:szCs w:val="22"/>
          <w:lang w:val="en-US"/>
        </w:rPr>
      </w:pPr>
      <w:r w:rsidRPr="00DA5F45">
        <w:rPr>
          <w:rStyle w:val="normaltextrun1"/>
          <w:rFonts w:asciiTheme="minorHAnsi" w:hAnsiTheme="minorHAnsi" w:cstheme="minorBidi"/>
          <w:sz w:val="22"/>
          <w:szCs w:val="22"/>
          <w:lang w:val="en"/>
        </w:rPr>
        <w:t>Removal of noxious weeds</w:t>
      </w:r>
      <w:r>
        <w:rPr>
          <w:rStyle w:val="normaltextrun1"/>
          <w:rFonts w:asciiTheme="minorHAnsi" w:hAnsiTheme="minorHAnsi" w:cstheme="minorBidi"/>
          <w:sz w:val="22"/>
          <w:szCs w:val="22"/>
          <w:lang w:val="en"/>
        </w:rPr>
        <w:t>.</w:t>
      </w:r>
    </w:p>
    <w:p w14:paraId="19E4CA83" w14:textId="574522F0" w:rsidR="008525F2" w:rsidRDefault="008525F2" w:rsidP="00BF4716">
      <w:pPr>
        <w:spacing w:after="0" w:line="259" w:lineRule="auto"/>
      </w:pPr>
    </w:p>
    <w:p w14:paraId="01B540C1" w14:textId="77777777" w:rsidR="00BF4716" w:rsidRPr="00BF4716" w:rsidRDefault="00BF4716" w:rsidP="00BF4716">
      <w:pPr>
        <w:spacing w:after="0" w:line="259" w:lineRule="auto"/>
      </w:pPr>
    </w:p>
    <w:p w14:paraId="7939B411" w14:textId="37386889" w:rsidR="008525F2" w:rsidRPr="00E12541" w:rsidRDefault="008525F2" w:rsidP="00E12541">
      <w:pPr>
        <w:pStyle w:val="Heading7"/>
        <w:spacing w:before="0" w:after="0"/>
        <w:rPr>
          <w:b w:val="0"/>
          <w:highlight w:val="yellow"/>
        </w:rPr>
      </w:pPr>
      <w:r>
        <w:t>RELEVANT INFORMATION</w:t>
      </w:r>
      <w:r w:rsidR="00646113" w:rsidRPr="00646113">
        <w:rPr>
          <w:b w:val="0"/>
          <w:highlight w:val="yellow"/>
        </w:rPr>
        <w:t xml:space="preserve"> </w:t>
      </w:r>
    </w:p>
    <w:tbl>
      <w:tblPr>
        <w:tblW w:w="0" w:type="auto"/>
        <w:tblLook w:val="04A0" w:firstRow="1" w:lastRow="0" w:firstColumn="1" w:lastColumn="0" w:noHBand="0" w:noVBand="1"/>
      </w:tblPr>
      <w:tblGrid>
        <w:gridCol w:w="3608"/>
        <w:gridCol w:w="5418"/>
      </w:tblGrid>
      <w:tr w:rsidR="008525F2" w:rsidRPr="001F3DFD" w14:paraId="766F4E8F" w14:textId="77777777" w:rsidTr="00D12A62">
        <w:tc>
          <w:tcPr>
            <w:tcW w:w="3936" w:type="dxa"/>
            <w:shd w:val="clear" w:color="auto" w:fill="auto"/>
          </w:tcPr>
          <w:p w14:paraId="35BDDE06" w14:textId="77777777" w:rsidR="008525F2" w:rsidRPr="001F3DFD" w:rsidRDefault="008525F2" w:rsidP="00A5663D">
            <w:pPr>
              <w:spacing w:after="0" w:line="240" w:lineRule="auto"/>
              <w:rPr>
                <w:rFonts w:ascii="Calibri" w:hAnsi="Calibri" w:cs="Calibri"/>
                <w:b/>
              </w:rPr>
            </w:pPr>
            <w:r>
              <w:rPr>
                <w:rFonts w:ascii="Calibri" w:hAnsi="Calibri" w:cs="Calibri"/>
                <w:b/>
              </w:rPr>
              <w:t>Local Government Authority</w:t>
            </w:r>
          </w:p>
        </w:tc>
        <w:tc>
          <w:tcPr>
            <w:tcW w:w="6027" w:type="dxa"/>
            <w:shd w:val="clear" w:color="auto" w:fill="auto"/>
          </w:tcPr>
          <w:p w14:paraId="4FFB4ABF" w14:textId="248709B7" w:rsidR="008525F2" w:rsidRPr="00821A26" w:rsidRDefault="00F00184" w:rsidP="00A5663D">
            <w:pPr>
              <w:spacing w:after="0" w:line="240" w:lineRule="auto"/>
              <w:rPr>
                <w:rFonts w:ascii="Calibri" w:hAnsi="Calibri" w:cs="Calibri"/>
              </w:rPr>
            </w:pPr>
            <w:r>
              <w:rPr>
                <w:rFonts w:ascii="Calibri" w:hAnsi="Calibri" w:cs="Calibri"/>
              </w:rPr>
              <w:t>Greater Shepparton</w:t>
            </w:r>
            <w:r w:rsidR="00DA5717">
              <w:rPr>
                <w:rFonts w:ascii="Calibri" w:hAnsi="Calibri" w:cs="Calibri"/>
              </w:rPr>
              <w:t xml:space="preserve"> City</w:t>
            </w:r>
          </w:p>
        </w:tc>
      </w:tr>
      <w:tr w:rsidR="008525F2" w:rsidRPr="001F3DFD" w14:paraId="610F4156" w14:textId="77777777" w:rsidTr="00D12A62">
        <w:tc>
          <w:tcPr>
            <w:tcW w:w="3936" w:type="dxa"/>
            <w:shd w:val="clear" w:color="auto" w:fill="auto"/>
          </w:tcPr>
          <w:p w14:paraId="2725C79A" w14:textId="77777777" w:rsidR="008525F2" w:rsidRPr="001F3DFD" w:rsidRDefault="008525F2" w:rsidP="00A5663D">
            <w:pPr>
              <w:spacing w:after="0" w:line="240" w:lineRule="auto"/>
              <w:rPr>
                <w:rFonts w:ascii="Calibri" w:hAnsi="Calibri" w:cs="Calibri"/>
                <w:b/>
                <w:caps/>
              </w:rPr>
            </w:pPr>
            <w:r w:rsidRPr="001F3DFD">
              <w:rPr>
                <w:rFonts w:ascii="Calibri" w:hAnsi="Calibri" w:cs="Calibri"/>
                <w:b/>
              </w:rPr>
              <w:t>Heritage Overlay</w:t>
            </w:r>
          </w:p>
        </w:tc>
        <w:tc>
          <w:tcPr>
            <w:tcW w:w="6027" w:type="dxa"/>
            <w:shd w:val="clear" w:color="auto" w:fill="auto"/>
          </w:tcPr>
          <w:p w14:paraId="6F6717F7" w14:textId="358C409D" w:rsidR="008525F2" w:rsidRPr="00821A26" w:rsidRDefault="009120BD" w:rsidP="00A5663D">
            <w:pPr>
              <w:spacing w:after="0" w:line="240" w:lineRule="auto"/>
              <w:rPr>
                <w:rFonts w:ascii="Calibri" w:hAnsi="Calibri" w:cs="Calibri"/>
                <w:b/>
                <w:caps/>
              </w:rPr>
            </w:pPr>
            <w:r w:rsidRPr="00821A26">
              <w:rPr>
                <w:rFonts w:ascii="Calibri" w:hAnsi="Calibri" w:cs="Calibri"/>
              </w:rPr>
              <w:t>Yes</w:t>
            </w:r>
            <w:r w:rsidR="00F00184">
              <w:rPr>
                <w:rFonts w:ascii="Calibri" w:hAnsi="Calibri" w:cs="Calibri"/>
              </w:rPr>
              <w:t>, HO64</w:t>
            </w:r>
          </w:p>
        </w:tc>
      </w:tr>
      <w:tr w:rsidR="008525F2" w:rsidRPr="001F3DFD" w14:paraId="01F7203A" w14:textId="77777777" w:rsidTr="00D12A62">
        <w:tc>
          <w:tcPr>
            <w:tcW w:w="3936" w:type="dxa"/>
            <w:shd w:val="clear" w:color="auto" w:fill="auto"/>
          </w:tcPr>
          <w:p w14:paraId="214A5B95" w14:textId="77777777" w:rsidR="008525F2" w:rsidRPr="001F3DFD" w:rsidRDefault="008525F2" w:rsidP="00A5663D">
            <w:pPr>
              <w:spacing w:after="0" w:line="240" w:lineRule="auto"/>
              <w:rPr>
                <w:rFonts w:ascii="Calibri" w:hAnsi="Calibri" w:cs="Calibri"/>
                <w:b/>
              </w:rPr>
            </w:pPr>
            <w:r>
              <w:rPr>
                <w:rFonts w:ascii="Calibri" w:hAnsi="Calibri" w:cs="Calibri"/>
                <w:b/>
              </w:rPr>
              <w:t>Heritage Overlay Controls</w:t>
            </w:r>
          </w:p>
        </w:tc>
        <w:tc>
          <w:tcPr>
            <w:tcW w:w="6027" w:type="dxa"/>
            <w:shd w:val="clear" w:color="auto" w:fill="auto"/>
          </w:tcPr>
          <w:p w14:paraId="3CA826B7" w14:textId="0FD2D0C6" w:rsidR="008525F2" w:rsidRPr="00821A26" w:rsidRDefault="008525F2" w:rsidP="00A5663D">
            <w:pPr>
              <w:spacing w:after="0" w:line="240" w:lineRule="auto"/>
              <w:rPr>
                <w:rFonts w:ascii="Calibri" w:hAnsi="Calibri" w:cs="Calibri"/>
              </w:rPr>
            </w:pPr>
            <w:r w:rsidRPr="00821A26">
              <w:rPr>
                <w:rFonts w:ascii="Calibri" w:hAnsi="Calibri" w:cs="Calibri"/>
              </w:rPr>
              <w:t>External Paint: Yes</w:t>
            </w:r>
          </w:p>
          <w:p w14:paraId="19E20E2E" w14:textId="2FDEA716" w:rsidR="008525F2" w:rsidRPr="00821A26" w:rsidRDefault="008525F2" w:rsidP="00A5663D">
            <w:pPr>
              <w:spacing w:after="0" w:line="240" w:lineRule="auto"/>
              <w:rPr>
                <w:rFonts w:ascii="Calibri" w:hAnsi="Calibri" w:cs="Calibri"/>
              </w:rPr>
            </w:pPr>
            <w:r w:rsidRPr="00821A26">
              <w:rPr>
                <w:rFonts w:ascii="Calibri" w:hAnsi="Calibri" w:cs="Calibri"/>
              </w:rPr>
              <w:t>Internal Alteration: No</w:t>
            </w:r>
          </w:p>
          <w:p w14:paraId="3396AC94" w14:textId="77777777" w:rsidR="008525F2" w:rsidRDefault="008525F2" w:rsidP="00A5663D">
            <w:pPr>
              <w:spacing w:after="0" w:line="240" w:lineRule="auto"/>
              <w:rPr>
                <w:rFonts w:ascii="Calibri" w:hAnsi="Calibri" w:cs="Calibri"/>
              </w:rPr>
            </w:pPr>
            <w:r w:rsidRPr="00821A26">
              <w:rPr>
                <w:rFonts w:ascii="Calibri" w:hAnsi="Calibri" w:cs="Calibri"/>
              </w:rPr>
              <w:t>Tree: Yes</w:t>
            </w:r>
          </w:p>
          <w:p w14:paraId="1046AA12" w14:textId="092E7CBD" w:rsidR="00DA5717" w:rsidRPr="00821A26" w:rsidRDefault="00DA5717" w:rsidP="00A5663D">
            <w:pPr>
              <w:spacing w:after="0" w:line="240" w:lineRule="auto"/>
              <w:rPr>
                <w:rFonts w:ascii="Calibri" w:hAnsi="Calibri" w:cs="Calibri"/>
              </w:rPr>
            </w:pPr>
            <w:r>
              <w:rPr>
                <w:rFonts w:ascii="Calibri" w:hAnsi="Calibri" w:cs="Calibri"/>
              </w:rPr>
              <w:t>Prohibited uses: Yes</w:t>
            </w:r>
          </w:p>
        </w:tc>
      </w:tr>
      <w:tr w:rsidR="008525F2" w:rsidRPr="001F3DFD" w14:paraId="33900211" w14:textId="77777777" w:rsidTr="00D12A62">
        <w:tc>
          <w:tcPr>
            <w:tcW w:w="3936" w:type="dxa"/>
            <w:shd w:val="clear" w:color="auto" w:fill="auto"/>
          </w:tcPr>
          <w:p w14:paraId="009C0094" w14:textId="77777777" w:rsidR="008525F2" w:rsidRDefault="008525F2" w:rsidP="00A5663D">
            <w:pPr>
              <w:spacing w:after="0" w:line="240" w:lineRule="auto"/>
              <w:rPr>
                <w:rFonts w:ascii="Calibri" w:hAnsi="Calibri" w:cs="Calibri"/>
                <w:b/>
              </w:rPr>
            </w:pPr>
            <w:r>
              <w:rPr>
                <w:rFonts w:ascii="Calibri" w:hAnsi="Calibri" w:cs="Calibri"/>
                <w:b/>
              </w:rPr>
              <w:t>Other Overlays</w:t>
            </w:r>
          </w:p>
        </w:tc>
        <w:tc>
          <w:tcPr>
            <w:tcW w:w="6027" w:type="dxa"/>
            <w:shd w:val="clear" w:color="auto" w:fill="auto"/>
          </w:tcPr>
          <w:p w14:paraId="60D0566A" w14:textId="32AED67D" w:rsidR="008525F2" w:rsidRPr="00821A26" w:rsidRDefault="00F00184" w:rsidP="00A5663D">
            <w:pPr>
              <w:spacing w:after="0" w:line="240" w:lineRule="auto"/>
              <w:rPr>
                <w:rFonts w:ascii="Calibri" w:hAnsi="Calibri" w:cs="Calibri"/>
              </w:rPr>
            </w:pPr>
            <w:r>
              <w:rPr>
                <w:rFonts w:ascii="Calibri" w:hAnsi="Calibri" w:cs="Calibri"/>
              </w:rPr>
              <w:t>Not applicable</w:t>
            </w:r>
          </w:p>
        </w:tc>
      </w:tr>
      <w:tr w:rsidR="008525F2" w:rsidRPr="001F3DFD" w14:paraId="2AA1EC3A" w14:textId="77777777" w:rsidTr="00D12A62">
        <w:tc>
          <w:tcPr>
            <w:tcW w:w="3936" w:type="dxa"/>
            <w:shd w:val="clear" w:color="auto" w:fill="auto"/>
          </w:tcPr>
          <w:p w14:paraId="36AC0CAF" w14:textId="77777777" w:rsidR="008525F2" w:rsidRDefault="008525F2" w:rsidP="00A5663D">
            <w:pPr>
              <w:spacing w:after="0" w:line="240" w:lineRule="auto"/>
              <w:rPr>
                <w:rFonts w:ascii="Calibri" w:hAnsi="Calibri" w:cs="Calibri"/>
                <w:b/>
              </w:rPr>
            </w:pPr>
            <w:r>
              <w:rPr>
                <w:rFonts w:ascii="Calibri" w:hAnsi="Calibri" w:cs="Calibri"/>
                <w:b/>
              </w:rPr>
              <w:t>Victorian Aboriginal Heritage Register</w:t>
            </w:r>
          </w:p>
        </w:tc>
        <w:tc>
          <w:tcPr>
            <w:tcW w:w="6027" w:type="dxa"/>
            <w:shd w:val="clear" w:color="auto" w:fill="auto"/>
          </w:tcPr>
          <w:p w14:paraId="016F6C7F" w14:textId="7013C2F6" w:rsidR="008525F2" w:rsidRPr="00821A26" w:rsidRDefault="008525F2" w:rsidP="00A5663D">
            <w:pPr>
              <w:spacing w:after="0" w:line="240" w:lineRule="auto"/>
              <w:rPr>
                <w:rFonts w:ascii="Calibri" w:hAnsi="Calibri" w:cs="Calibri"/>
              </w:rPr>
            </w:pPr>
            <w:r w:rsidRPr="00821A26">
              <w:rPr>
                <w:rFonts w:ascii="Calibri" w:hAnsi="Calibri" w:cs="Calibri"/>
              </w:rPr>
              <w:t>No</w:t>
            </w:r>
          </w:p>
        </w:tc>
      </w:tr>
      <w:tr w:rsidR="008525F2" w:rsidRPr="001F3DFD" w14:paraId="339A56FF" w14:textId="77777777" w:rsidTr="00D12A62">
        <w:tc>
          <w:tcPr>
            <w:tcW w:w="3936" w:type="dxa"/>
            <w:shd w:val="clear" w:color="auto" w:fill="auto"/>
          </w:tcPr>
          <w:p w14:paraId="20F0275E" w14:textId="77777777" w:rsidR="008525F2" w:rsidRPr="001F3DFD" w:rsidRDefault="008525F2" w:rsidP="00A5663D">
            <w:pPr>
              <w:spacing w:after="0" w:line="240" w:lineRule="auto"/>
              <w:rPr>
                <w:rFonts w:ascii="Calibri" w:hAnsi="Calibri" w:cs="Calibri"/>
                <w:b/>
                <w:caps/>
              </w:rPr>
            </w:pPr>
            <w:r>
              <w:rPr>
                <w:rFonts w:ascii="Calibri" w:hAnsi="Calibri" w:cs="Calibri"/>
                <w:b/>
              </w:rPr>
              <w:t>Other L</w:t>
            </w:r>
            <w:r w:rsidRPr="001F3DFD">
              <w:rPr>
                <w:rFonts w:ascii="Calibri" w:hAnsi="Calibri" w:cs="Calibri"/>
                <w:b/>
              </w:rPr>
              <w:t>isting</w:t>
            </w:r>
            <w:r>
              <w:rPr>
                <w:rFonts w:ascii="Calibri" w:hAnsi="Calibri" w:cs="Calibri"/>
                <w:b/>
              </w:rPr>
              <w:t>s</w:t>
            </w:r>
          </w:p>
        </w:tc>
        <w:tc>
          <w:tcPr>
            <w:tcW w:w="6027" w:type="dxa"/>
            <w:shd w:val="clear" w:color="auto" w:fill="auto"/>
          </w:tcPr>
          <w:p w14:paraId="38230C44" w14:textId="34DA8452" w:rsidR="008525F2" w:rsidRPr="00821A26" w:rsidRDefault="008525F2" w:rsidP="00A5663D">
            <w:pPr>
              <w:spacing w:after="0" w:line="240" w:lineRule="auto"/>
              <w:rPr>
                <w:rFonts w:ascii="Calibri" w:hAnsi="Calibri" w:cs="Calibri"/>
                <w:b/>
                <w:caps/>
              </w:rPr>
            </w:pPr>
            <w:r w:rsidRPr="00821A26">
              <w:rPr>
                <w:rFonts w:ascii="Calibri" w:hAnsi="Calibri" w:cs="Calibri"/>
              </w:rPr>
              <w:t>No</w:t>
            </w:r>
          </w:p>
        </w:tc>
      </w:tr>
      <w:tr w:rsidR="008525F2" w:rsidRPr="001F3DFD" w14:paraId="51E150EB" w14:textId="77777777" w:rsidTr="00D12A62">
        <w:tc>
          <w:tcPr>
            <w:tcW w:w="3936" w:type="dxa"/>
            <w:shd w:val="clear" w:color="auto" w:fill="auto"/>
          </w:tcPr>
          <w:p w14:paraId="43083EF7" w14:textId="77777777" w:rsidR="008525F2" w:rsidRPr="001F3DFD" w:rsidRDefault="008525F2" w:rsidP="00A5663D">
            <w:pPr>
              <w:spacing w:after="0" w:line="240" w:lineRule="auto"/>
              <w:rPr>
                <w:rFonts w:ascii="Calibri" w:hAnsi="Calibri" w:cs="Calibri"/>
                <w:b/>
              </w:rPr>
            </w:pPr>
            <w:r>
              <w:rPr>
                <w:rFonts w:ascii="Calibri" w:hAnsi="Calibri" w:cs="Calibri"/>
                <w:b/>
              </w:rPr>
              <w:t>Other Names</w:t>
            </w:r>
          </w:p>
        </w:tc>
        <w:tc>
          <w:tcPr>
            <w:tcW w:w="6027" w:type="dxa"/>
            <w:shd w:val="clear" w:color="auto" w:fill="auto"/>
          </w:tcPr>
          <w:p w14:paraId="2E646AC4" w14:textId="5302F158" w:rsidR="008525F2" w:rsidRPr="00821A26" w:rsidRDefault="00DA5717" w:rsidP="00A5663D">
            <w:pPr>
              <w:spacing w:after="0" w:line="240" w:lineRule="auto"/>
              <w:rPr>
                <w:rFonts w:ascii="Calibri" w:hAnsi="Calibri" w:cs="Calibri"/>
              </w:rPr>
            </w:pPr>
            <w:r>
              <w:rPr>
                <w:rFonts w:ascii="Calibri" w:hAnsi="Calibri" w:cs="Calibri"/>
              </w:rPr>
              <w:t>Ossario, Murchison Cemetery</w:t>
            </w:r>
          </w:p>
          <w:p w14:paraId="5E7F3A02" w14:textId="08D5835E" w:rsidR="008525F2" w:rsidRPr="00821A26" w:rsidRDefault="008525F2" w:rsidP="00A5663D">
            <w:pPr>
              <w:spacing w:after="0" w:line="240" w:lineRule="auto"/>
              <w:rPr>
                <w:rFonts w:ascii="Calibri" w:hAnsi="Calibri" w:cs="Calibri"/>
              </w:rPr>
            </w:pPr>
          </w:p>
        </w:tc>
      </w:tr>
    </w:tbl>
    <w:p w14:paraId="4BEA1A51" w14:textId="77777777" w:rsidR="008525F2" w:rsidRDefault="008525F2" w:rsidP="00A5663D">
      <w:pPr>
        <w:spacing w:after="0" w:line="240" w:lineRule="auto"/>
        <w:jc w:val="both"/>
        <w:rPr>
          <w:rFonts w:ascii="Calibri" w:hAnsi="Calibri" w:cs="Calibri"/>
          <w:b/>
        </w:rPr>
      </w:pPr>
    </w:p>
    <w:p w14:paraId="6F00722F" w14:textId="77777777" w:rsidR="008525F2" w:rsidRPr="0060332B" w:rsidRDefault="008525F2" w:rsidP="00A5663D">
      <w:pPr>
        <w:spacing w:after="0" w:line="240" w:lineRule="auto"/>
        <w:jc w:val="both"/>
        <w:rPr>
          <w:rFonts w:ascii="Calibri" w:hAnsi="Calibri" w:cs="Calibri"/>
          <w:b/>
        </w:rPr>
      </w:pPr>
      <w:r>
        <w:rPr>
          <w:rFonts w:ascii="Calibri" w:hAnsi="Calibri" w:cs="Calibri"/>
          <w:b/>
        </w:rPr>
        <w:t>Comments</w:t>
      </w:r>
    </w:p>
    <w:p w14:paraId="7F297054" w14:textId="6B8C79C9" w:rsidR="008525F2" w:rsidRPr="00F00184" w:rsidRDefault="00F00184" w:rsidP="00A5663D">
      <w:pPr>
        <w:spacing w:after="0" w:line="240" w:lineRule="auto"/>
        <w:jc w:val="both"/>
        <w:rPr>
          <w:rFonts w:ascii="Calibri" w:hAnsi="Calibri" w:cs="Calibri"/>
        </w:rPr>
      </w:pPr>
      <w:r>
        <w:rPr>
          <w:rFonts w:ascii="Calibri" w:hAnsi="Calibri" w:cs="Calibri"/>
        </w:rPr>
        <w:t>The interior of the Mausoleum was not inspected due to time constraints. Information about the interior of the Mausoleum has been based on discussions with people who are familiar with it, images provided by the Murchison Historical Society and historical documentation.</w:t>
      </w:r>
    </w:p>
    <w:p w14:paraId="73C73F13" w14:textId="77777777" w:rsidR="008525F2" w:rsidRDefault="008525F2" w:rsidP="00A5663D">
      <w:pPr>
        <w:spacing w:after="0"/>
      </w:pPr>
    </w:p>
    <w:p w14:paraId="3DCB9FC8" w14:textId="77777777" w:rsidR="008525F2" w:rsidRPr="004E1D84" w:rsidRDefault="008525F2" w:rsidP="00A5663D">
      <w:pPr>
        <w:pStyle w:val="Heading4"/>
        <w:spacing w:before="0" w:after="0"/>
      </w:pPr>
      <w:r w:rsidRPr="004E1D84">
        <w:t>HISTORY</w:t>
      </w:r>
    </w:p>
    <w:p w14:paraId="13F5FD60" w14:textId="77777777" w:rsidR="008525F2" w:rsidRPr="00821A26" w:rsidRDefault="008525F2" w:rsidP="00A5663D">
      <w:pPr>
        <w:spacing w:after="0" w:line="240" w:lineRule="auto"/>
        <w:rPr>
          <w:rFonts w:ascii="Calibri" w:eastAsia="Calibri" w:hAnsi="Calibri" w:cs="Calibri"/>
          <w:color w:val="548DD4" w:themeColor="text2" w:themeTint="99"/>
        </w:rPr>
      </w:pPr>
    </w:p>
    <w:p w14:paraId="5F060C76" w14:textId="52A0AA09" w:rsidR="008525F2" w:rsidRPr="00237576" w:rsidRDefault="00686029" w:rsidP="00A5663D">
      <w:pPr>
        <w:pStyle w:val="Heading3"/>
        <w:spacing w:before="0" w:after="0"/>
        <w:rPr>
          <w:sz w:val="22"/>
          <w:szCs w:val="22"/>
        </w:rPr>
      </w:pPr>
      <w:r>
        <w:rPr>
          <w:sz w:val="22"/>
          <w:szCs w:val="22"/>
        </w:rPr>
        <w:t>World War II Internment Camps</w:t>
      </w:r>
    </w:p>
    <w:p w14:paraId="1DBE2F2C" w14:textId="78BCE14A" w:rsidR="00686029" w:rsidRDefault="00686029" w:rsidP="00686029">
      <w:pPr>
        <w:spacing w:after="0" w:line="240" w:lineRule="auto"/>
        <w:jc w:val="both"/>
        <w:rPr>
          <w:lang w:val="en-US"/>
        </w:rPr>
      </w:pPr>
      <w:r w:rsidRPr="008F4623">
        <w:rPr>
          <w:lang w:val="en-US"/>
        </w:rPr>
        <w:t xml:space="preserve">In September 1939, Australia joined Great Britain in declaring war on Germany and immediately passed legislation to enable the internment of civilians resident in Australia who might represent a </w:t>
      </w:r>
      <w:r w:rsidRPr="008F4623">
        <w:rPr>
          <w:lang w:val="en-US"/>
        </w:rPr>
        <w:lastRenderedPageBreak/>
        <w:t xml:space="preserve">threat to national security. Over 15,000 civilians were interned in Australia during World War II, approximately half were civilians who were living in Australia, and the other half were living in other Allied territories when war broke out. The latter were imprisoned overseas and transported to Australia for internment. They included men, women and children, mainly German, Italian and Japanese, and were interned because their nationality posed a security risk. Internees ranged in age from babies, some of whom were born in internment camps, to the elderly. </w:t>
      </w:r>
    </w:p>
    <w:p w14:paraId="011BCACC" w14:textId="77777777" w:rsidR="00686029" w:rsidRPr="00F00184" w:rsidRDefault="00686029" w:rsidP="00686029">
      <w:pPr>
        <w:spacing w:after="0" w:line="240" w:lineRule="auto"/>
        <w:jc w:val="both"/>
        <w:rPr>
          <w:rFonts w:ascii="Calibri" w:hAnsi="Calibri" w:cs="Calibri"/>
        </w:rPr>
      </w:pPr>
    </w:p>
    <w:p w14:paraId="08AF03FA" w14:textId="223FB1C7" w:rsidR="00686029" w:rsidRDefault="00686029" w:rsidP="00686029">
      <w:pPr>
        <w:spacing w:after="0" w:line="240" w:lineRule="auto"/>
        <w:jc w:val="both"/>
        <w:rPr>
          <w:lang w:val="en-US"/>
        </w:rPr>
      </w:pPr>
      <w:r w:rsidRPr="008F4623">
        <w:rPr>
          <w:lang w:val="en-US"/>
        </w:rPr>
        <w:t xml:space="preserve">In addition to the internees, there were about 7,000 Prisoners of War who were detained in Australia as enemy servicemen. They were members of the armed forces of Germany, Italy and Japan, who were captured and transported to Australia. </w:t>
      </w:r>
    </w:p>
    <w:p w14:paraId="0093E595" w14:textId="77777777" w:rsidR="00686029" w:rsidRPr="00F00184" w:rsidRDefault="00686029" w:rsidP="00686029">
      <w:pPr>
        <w:spacing w:after="0" w:line="240" w:lineRule="auto"/>
        <w:jc w:val="both"/>
        <w:rPr>
          <w:rFonts w:ascii="Calibri" w:hAnsi="Calibri" w:cs="Calibri"/>
        </w:rPr>
      </w:pPr>
    </w:p>
    <w:p w14:paraId="2A6560B2" w14:textId="165705DE" w:rsidR="00686029" w:rsidRDefault="00686029" w:rsidP="00686029">
      <w:pPr>
        <w:spacing w:after="0" w:line="240" w:lineRule="auto"/>
        <w:jc w:val="both"/>
        <w:rPr>
          <w:lang w:val="en-US"/>
        </w:rPr>
      </w:pPr>
      <w:r w:rsidRPr="008F4623">
        <w:rPr>
          <w:lang w:val="en-US"/>
        </w:rPr>
        <w:t>A number of purpose-built internment camps, as well as Prisoner of War camps, were quickly constructed in Australia to the terms of the Geneva Convention, and a group of seven camps (four internment and three Prisoner of War camps) were established near Tatura. These comprised the largest group of camps in Australia. The individual camps were known as Dhurringile Mansion, Camps 1-4 and Camp 13 and an associated wood cutting camp at Graytown. In 1939 the Commonwealth government negotiated with the owner of a property known as Dhurringile (VHR H1554), located on the Murchison-Tatura Road in northern Victoria, for use as an internment camp for German and Italian internees. On completion of Camp 1 nearby, these internees were transferred from this 1870s two storey brick mansion and Dhurringile was taken up by the army for use as a Prisoner of War camp for German officers in 1941</w:t>
      </w:r>
    </w:p>
    <w:p w14:paraId="2388D7D0" w14:textId="53CC08F3" w:rsidR="00686029" w:rsidRDefault="00686029" w:rsidP="00686029">
      <w:pPr>
        <w:spacing w:after="0" w:line="240" w:lineRule="auto"/>
        <w:jc w:val="both"/>
        <w:rPr>
          <w:lang w:val="en-US"/>
        </w:rPr>
      </w:pPr>
    </w:p>
    <w:p w14:paraId="0319FEC6" w14:textId="4EDE9CCD" w:rsidR="00686029" w:rsidRDefault="00686029" w:rsidP="00686029">
      <w:pPr>
        <w:spacing w:after="0" w:line="240" w:lineRule="auto"/>
        <w:jc w:val="both"/>
        <w:rPr>
          <w:lang w:val="en-US"/>
        </w:rPr>
      </w:pPr>
      <w:r w:rsidRPr="008F4623">
        <w:rPr>
          <w:lang w:val="en-US"/>
        </w:rPr>
        <w:t xml:space="preserve">The seven camps held in excess of 8,000 people to which a contingent of 2,700 guards and other personnel was attached. The four camps holding civilian internees were unique among Australia's places of detention. No other camps held families, nor did they include such a diversity of backgrounds in terms of nationalities, political convictions, faiths, class and education. The other three Tatura camps accommodated Prisoners of War. </w:t>
      </w:r>
      <w:r>
        <w:rPr>
          <w:lang w:val="en-US"/>
        </w:rPr>
        <w:t>By 1942 there were 1392 Italian POWs and 379 Italian internees at the camps.</w:t>
      </w:r>
    </w:p>
    <w:p w14:paraId="4D324A4D" w14:textId="77777777" w:rsidR="007B575F" w:rsidRPr="00F00184" w:rsidRDefault="007B575F" w:rsidP="00686029">
      <w:pPr>
        <w:spacing w:after="0" w:line="240" w:lineRule="auto"/>
        <w:jc w:val="both"/>
        <w:rPr>
          <w:rFonts w:ascii="Calibri" w:hAnsi="Calibri" w:cs="Calibri"/>
        </w:rPr>
      </w:pPr>
    </w:p>
    <w:p w14:paraId="3F48C82A" w14:textId="5AE6E668" w:rsidR="00686029" w:rsidRDefault="00686029" w:rsidP="00686029">
      <w:pPr>
        <w:spacing w:after="0" w:line="240" w:lineRule="auto"/>
        <w:jc w:val="both"/>
        <w:rPr>
          <w:lang w:val="en-US"/>
        </w:rPr>
      </w:pPr>
      <w:r w:rsidRPr="008F4623">
        <w:rPr>
          <w:lang w:val="en-US"/>
        </w:rPr>
        <w:t xml:space="preserve">Internees and Prisoners of War lived in close proximity for up to seven years. When a death occurred, the body was interred at the local cemetery and a funeral was attended by close friends and family and an armed guard. A full military funeral was held for a member of the armed forces. </w:t>
      </w:r>
    </w:p>
    <w:p w14:paraId="67220D21" w14:textId="77777777" w:rsidR="00686029" w:rsidRPr="00F00184" w:rsidRDefault="00686029" w:rsidP="00686029">
      <w:pPr>
        <w:spacing w:after="0" w:line="240" w:lineRule="auto"/>
        <w:jc w:val="both"/>
        <w:rPr>
          <w:rFonts w:ascii="Calibri" w:hAnsi="Calibri" w:cs="Calibri"/>
        </w:rPr>
      </w:pPr>
    </w:p>
    <w:p w14:paraId="3BE08CD1" w14:textId="20066B72" w:rsidR="00686029" w:rsidRDefault="00686029" w:rsidP="00686029">
      <w:pPr>
        <w:spacing w:after="0" w:line="240" w:lineRule="auto"/>
        <w:jc w:val="both"/>
        <w:rPr>
          <w:lang w:val="en-US"/>
        </w:rPr>
      </w:pPr>
      <w:r w:rsidRPr="008F4623">
        <w:rPr>
          <w:lang w:val="en-US"/>
        </w:rPr>
        <w:t>After the end of World War II, the Australian War Graves Commission established war cemeteries in Australia for German and Japanese citizens who had died whilst imprisoned in Australia, including civilians. A Japanese War Cemetery was established at Cowra, where a large number of Japanese had died during an attempted breakout in August 1944, and a German War Cemetery at Tatura, in the vicinity of the seven internment camps. An Italian War Cemetery was also established at nearby Murchison Cemetery where a number of Italian Prisoners of War and internees had been buried during World War II. This was the initiative of a local Italian resident</w:t>
      </w:r>
      <w:r>
        <w:rPr>
          <w:lang w:val="en-US"/>
        </w:rPr>
        <w:t xml:space="preserve"> and the Italian Consulate</w:t>
      </w:r>
      <w:r w:rsidRPr="008F4623">
        <w:rPr>
          <w:lang w:val="en-US"/>
        </w:rPr>
        <w:t>, rather than the Australian War Graves Commission.</w:t>
      </w:r>
    </w:p>
    <w:p w14:paraId="4EBD9AC2" w14:textId="77777777" w:rsidR="00686029" w:rsidRPr="00F00184" w:rsidRDefault="00686029" w:rsidP="00686029">
      <w:pPr>
        <w:spacing w:after="0" w:line="240" w:lineRule="auto"/>
        <w:jc w:val="both"/>
        <w:rPr>
          <w:rFonts w:ascii="Calibri" w:hAnsi="Calibri" w:cs="Calibri"/>
        </w:rPr>
      </w:pPr>
    </w:p>
    <w:p w14:paraId="68F9322C" w14:textId="77777777" w:rsidR="00686029" w:rsidRPr="00F00184" w:rsidRDefault="00686029" w:rsidP="00686029">
      <w:pPr>
        <w:spacing w:after="0" w:line="240" w:lineRule="auto"/>
        <w:jc w:val="both"/>
        <w:rPr>
          <w:rFonts w:ascii="Calibri" w:hAnsi="Calibri" w:cs="Calibri"/>
        </w:rPr>
      </w:pPr>
      <w:r w:rsidRPr="008F4623">
        <w:rPr>
          <w:lang w:val="en-US"/>
        </w:rPr>
        <w:t>Most of the internees grew to appreciate the Australian environment, despite the deprivations of camp life. After their release at the end of World War II, most prisoners were sent home, however many returned to live in Australia. The internment camps were dismantled after World War II and little physical evidence of these camps remains at the various sites.</w:t>
      </w:r>
    </w:p>
    <w:p w14:paraId="24832FF4" w14:textId="77777777" w:rsidR="008525F2" w:rsidRPr="00237576" w:rsidRDefault="008525F2" w:rsidP="00A5663D">
      <w:pPr>
        <w:spacing w:after="0"/>
      </w:pPr>
    </w:p>
    <w:p w14:paraId="57D37310" w14:textId="64F42FBC" w:rsidR="008525F2" w:rsidRPr="00237576" w:rsidRDefault="00686029" w:rsidP="00A5663D">
      <w:pPr>
        <w:pStyle w:val="Heading3"/>
        <w:spacing w:before="0" w:after="0"/>
        <w:rPr>
          <w:sz w:val="22"/>
          <w:szCs w:val="22"/>
        </w:rPr>
      </w:pPr>
      <w:r>
        <w:rPr>
          <w:sz w:val="22"/>
          <w:szCs w:val="22"/>
        </w:rPr>
        <w:lastRenderedPageBreak/>
        <w:t>Italian Ossario, Murchison</w:t>
      </w:r>
    </w:p>
    <w:p w14:paraId="3623D74F" w14:textId="42386764" w:rsidR="00686029" w:rsidRDefault="00686029" w:rsidP="00686029">
      <w:pPr>
        <w:spacing w:after="0" w:line="240" w:lineRule="auto"/>
        <w:jc w:val="both"/>
        <w:rPr>
          <w:lang w:val="en-US"/>
        </w:rPr>
      </w:pPr>
      <w:r>
        <w:rPr>
          <w:lang w:val="en-US"/>
        </w:rPr>
        <w:t>Almost 18,500 Italian prisoners of war were detained in Australia during World War Two. Of these, almost 100 Italian military men died along with 36 Italian civilians who were interned as enemy aliens. They were buried at the camps where they were held or in nearby cemeteries.</w:t>
      </w:r>
    </w:p>
    <w:p w14:paraId="08E3521B" w14:textId="13D18311" w:rsidR="00F5369E" w:rsidRDefault="00F5369E" w:rsidP="00686029">
      <w:pPr>
        <w:spacing w:after="0" w:line="240" w:lineRule="auto"/>
        <w:jc w:val="both"/>
        <w:rPr>
          <w:lang w:val="en-US"/>
        </w:rPr>
      </w:pPr>
    </w:p>
    <w:p w14:paraId="679DF1EC" w14:textId="0E71015C" w:rsidR="00F5369E" w:rsidRDefault="00F5369E" w:rsidP="00686029">
      <w:pPr>
        <w:spacing w:after="0" w:line="240" w:lineRule="auto"/>
        <w:jc w:val="both"/>
        <w:rPr>
          <w:lang w:val="en-US"/>
        </w:rPr>
      </w:pPr>
      <w:r>
        <w:rPr>
          <w:lang w:val="en-US"/>
        </w:rPr>
        <w:t xml:space="preserve">Many of the internees who were released from the camps near Tatura toward the end of World War II remained in the area or returned to the Goulburn Valley region attracted by the fertile land and, in the words of one local historian, the established orchards, market gardens and wineries that formed a link to the lifestyle of their homelands. By the mid-1950s a </w:t>
      </w:r>
      <w:r w:rsidR="00D8410F">
        <w:rPr>
          <w:lang w:val="en-US"/>
        </w:rPr>
        <w:t>strong and close knit</w:t>
      </w:r>
      <w:r>
        <w:rPr>
          <w:lang w:val="en-US"/>
        </w:rPr>
        <w:t xml:space="preserve"> Italian community had formed.</w:t>
      </w:r>
    </w:p>
    <w:p w14:paraId="03FAB832" w14:textId="77777777" w:rsidR="007B575F" w:rsidRPr="00F00184" w:rsidRDefault="007B575F" w:rsidP="00686029">
      <w:pPr>
        <w:spacing w:after="0" w:line="240" w:lineRule="auto"/>
        <w:jc w:val="both"/>
        <w:rPr>
          <w:rFonts w:ascii="Calibri" w:hAnsi="Calibri" w:cs="Calibri"/>
        </w:rPr>
      </w:pPr>
    </w:p>
    <w:p w14:paraId="7DD6E95A" w14:textId="41CB8706" w:rsidR="00686029" w:rsidRDefault="00686029" w:rsidP="00686029">
      <w:pPr>
        <w:spacing w:after="0" w:line="240" w:lineRule="auto"/>
        <w:jc w:val="both"/>
        <w:rPr>
          <w:lang w:val="en-US"/>
        </w:rPr>
      </w:pPr>
      <w:r>
        <w:rPr>
          <w:lang w:val="en-US"/>
        </w:rPr>
        <w:t xml:space="preserve">Italian POWs and internees from the nearby Tatura and Rushworth camps were buried at Murchison Cemetery and in May 1956 the Associazione Nazionale ex-Combattenti e Reduci Italiani (ANCRI) arranged the first pilgrimage to Murchison to visit the Italian graves. </w:t>
      </w:r>
      <w:r w:rsidR="006F0F0F">
        <w:rPr>
          <w:lang w:val="en-US"/>
        </w:rPr>
        <w:t>ANCRI</w:t>
      </w:r>
      <w:r w:rsidR="00D8410F">
        <w:rPr>
          <w:lang w:val="en-US"/>
        </w:rPr>
        <w:t>, which</w:t>
      </w:r>
      <w:r w:rsidR="006F0F0F">
        <w:rPr>
          <w:lang w:val="en-US"/>
        </w:rPr>
        <w:t xml:space="preserve"> had been formed in Melbourne on the 15 May 1930 by war veterans who had participated in World War I</w:t>
      </w:r>
      <w:r w:rsidR="00D8410F">
        <w:rPr>
          <w:lang w:val="en-US"/>
        </w:rPr>
        <w:t xml:space="preserve">, </w:t>
      </w:r>
      <w:r w:rsidR="006F0F0F">
        <w:rPr>
          <w:lang w:val="en-US"/>
        </w:rPr>
        <w:t>held a</w:t>
      </w:r>
      <w:r>
        <w:rPr>
          <w:lang w:val="en-US"/>
        </w:rPr>
        <w:t xml:space="preserve"> Mass of Remembrance at a temporary altar </w:t>
      </w:r>
      <w:r w:rsidR="006F0F0F">
        <w:rPr>
          <w:lang w:val="en-US"/>
        </w:rPr>
        <w:t xml:space="preserve">at the Murchison Cemetery </w:t>
      </w:r>
      <w:r>
        <w:rPr>
          <w:lang w:val="en-US"/>
        </w:rPr>
        <w:t xml:space="preserve">and this became an annual tradition. Around the same time ANCRI working in consultation with the Italian Consul General, Marchese Serafini, and a local resident, Mr Luigi Gigliotti, </w:t>
      </w:r>
      <w:r w:rsidR="00D8410F">
        <w:rPr>
          <w:lang w:val="en-US"/>
        </w:rPr>
        <w:t>began</w:t>
      </w:r>
      <w:r>
        <w:rPr>
          <w:lang w:val="en-US"/>
        </w:rPr>
        <w:t xml:space="preserve"> the project to relocate all of the remains of Italian POWs and internees from across Australia to Murchison Cemetery. Mr Gigliotti instigated local fundraising and collected </w:t>
      </w:r>
      <w:r w:rsidR="00BC6325">
        <w:rPr>
          <w:rFonts w:ascii="Calibri" w:hAnsi="Calibri" w:cs="Calibri"/>
          <w:lang w:val="en-US"/>
        </w:rPr>
        <w:t>£</w:t>
      </w:r>
      <w:r>
        <w:rPr>
          <w:lang w:val="en-US"/>
        </w:rPr>
        <w:t xml:space="preserve">25,000 from the Goulburn Valley Italian community, and additional funds were provided </w:t>
      </w:r>
      <w:r w:rsidR="006F0F0F">
        <w:rPr>
          <w:lang w:val="en-US"/>
        </w:rPr>
        <w:t xml:space="preserve">by </w:t>
      </w:r>
      <w:r>
        <w:rPr>
          <w:lang w:val="en-US"/>
        </w:rPr>
        <w:t xml:space="preserve">the Italian </w:t>
      </w:r>
      <w:r w:rsidR="00D8410F">
        <w:rPr>
          <w:lang w:val="en-US"/>
        </w:rPr>
        <w:t>Government</w:t>
      </w:r>
      <w:r>
        <w:rPr>
          <w:lang w:val="en-US"/>
        </w:rPr>
        <w:t>.</w:t>
      </w:r>
    </w:p>
    <w:p w14:paraId="73F1F90C" w14:textId="77777777" w:rsidR="007B575F" w:rsidRPr="00F00184" w:rsidRDefault="007B575F" w:rsidP="00686029">
      <w:pPr>
        <w:spacing w:after="0" w:line="240" w:lineRule="auto"/>
        <w:jc w:val="both"/>
        <w:rPr>
          <w:rFonts w:ascii="Calibri" w:hAnsi="Calibri" w:cs="Calibri"/>
        </w:rPr>
      </w:pPr>
    </w:p>
    <w:p w14:paraId="635F3EC3" w14:textId="724A9760" w:rsidR="00686029" w:rsidRDefault="00686029" w:rsidP="00686029">
      <w:pPr>
        <w:spacing w:after="0" w:line="240" w:lineRule="auto"/>
        <w:jc w:val="both"/>
        <w:rPr>
          <w:lang w:eastAsia="en-AU"/>
        </w:rPr>
      </w:pPr>
      <w:r>
        <w:rPr>
          <w:lang w:eastAsia="en-AU"/>
        </w:rPr>
        <w:t xml:space="preserve">A site was obtained on part of the Murchison Cemetery and Australian War Graves Commission agreed to assist with the transference of the remains from other States. In all, the remains of 130 people (96 POWs and 34 civilian internees) were re-interred at the ossario, a process that was not completed until 1968. </w:t>
      </w:r>
    </w:p>
    <w:p w14:paraId="14E436ED" w14:textId="77777777" w:rsidR="007B575F" w:rsidRPr="00F00184" w:rsidRDefault="007B575F" w:rsidP="00686029">
      <w:pPr>
        <w:spacing w:after="0" w:line="240" w:lineRule="auto"/>
        <w:jc w:val="both"/>
        <w:rPr>
          <w:rFonts w:ascii="Calibri" w:hAnsi="Calibri" w:cs="Calibri"/>
        </w:rPr>
      </w:pPr>
    </w:p>
    <w:p w14:paraId="592196A7" w14:textId="6C2CFFCF" w:rsidR="00686029" w:rsidRDefault="00686029" w:rsidP="00686029">
      <w:pPr>
        <w:spacing w:after="0" w:line="240" w:lineRule="auto"/>
        <w:jc w:val="both"/>
      </w:pPr>
      <w:r>
        <w:rPr>
          <w:lang w:eastAsia="en-AU"/>
        </w:rPr>
        <w:t xml:space="preserve">The </w:t>
      </w:r>
      <w:r w:rsidR="006F0F0F">
        <w:rPr>
          <w:lang w:eastAsia="en-AU"/>
        </w:rPr>
        <w:t xml:space="preserve">design of the </w:t>
      </w:r>
      <w:r>
        <w:rPr>
          <w:lang w:eastAsia="en-AU"/>
        </w:rPr>
        <w:t>ossario</w:t>
      </w:r>
      <w:r w:rsidR="006F0F0F">
        <w:rPr>
          <w:lang w:eastAsia="en-AU"/>
        </w:rPr>
        <w:t xml:space="preserve"> has been attributed to </w:t>
      </w:r>
      <w:r w:rsidR="00882C89">
        <w:rPr>
          <w:lang w:eastAsia="en-AU"/>
        </w:rPr>
        <w:t xml:space="preserve">Lt. </w:t>
      </w:r>
      <w:r w:rsidR="006F0F0F">
        <w:rPr>
          <w:lang w:eastAsia="en-AU"/>
        </w:rPr>
        <w:t>Colonel Paolo Caccia Domi</w:t>
      </w:r>
      <w:r w:rsidR="00882C89">
        <w:rPr>
          <w:lang w:eastAsia="en-AU"/>
        </w:rPr>
        <w:t>ni</w:t>
      </w:r>
      <w:r w:rsidR="006F0F0F">
        <w:rPr>
          <w:lang w:eastAsia="en-AU"/>
        </w:rPr>
        <w:t>oni who was al</w:t>
      </w:r>
      <w:r w:rsidR="00F5369E">
        <w:rPr>
          <w:lang w:eastAsia="en-AU"/>
        </w:rPr>
        <w:t>so the architect and builder of the Italian military shrine at El Alamein in Egypt</w:t>
      </w:r>
      <w:r w:rsidR="00D8410F">
        <w:rPr>
          <w:lang w:eastAsia="en-AU"/>
        </w:rPr>
        <w:t xml:space="preserve">. He is said to have approved the design on a visit to </w:t>
      </w:r>
      <w:r w:rsidR="00882C89">
        <w:rPr>
          <w:lang w:eastAsia="en-AU"/>
        </w:rPr>
        <w:t>Murchison</w:t>
      </w:r>
      <w:r w:rsidR="00D8410F">
        <w:rPr>
          <w:lang w:eastAsia="en-AU"/>
        </w:rPr>
        <w:t xml:space="preserve"> in October 1957, and the architectural documentation of his </w:t>
      </w:r>
      <w:r w:rsidR="00BC6325">
        <w:rPr>
          <w:lang w:eastAsia="en-AU"/>
        </w:rPr>
        <w:t>concept</w:t>
      </w:r>
      <w:r w:rsidR="00D8410F">
        <w:rPr>
          <w:lang w:eastAsia="en-AU"/>
        </w:rPr>
        <w:t xml:space="preserve"> was subsequently undertaken by</w:t>
      </w:r>
      <w:r>
        <w:rPr>
          <w:lang w:eastAsia="en-AU"/>
        </w:rPr>
        <w:t xml:space="preserve"> </w:t>
      </w:r>
      <w:r w:rsidR="00D8410F">
        <w:rPr>
          <w:lang w:eastAsia="en-AU"/>
        </w:rPr>
        <w:t xml:space="preserve">the </w:t>
      </w:r>
      <w:r>
        <w:rPr>
          <w:lang w:eastAsia="en-AU"/>
        </w:rPr>
        <w:t>Victorian architect, Charles Hollinshed</w:t>
      </w:r>
      <w:r w:rsidR="00D8410F">
        <w:rPr>
          <w:lang w:eastAsia="en-AU"/>
        </w:rPr>
        <w:t xml:space="preserve"> in February 1958. </w:t>
      </w:r>
      <w:r>
        <w:rPr>
          <w:lang w:eastAsia="en-AU"/>
        </w:rPr>
        <w:t>Building commenced in</w:t>
      </w:r>
      <w:r w:rsidR="00D8410F">
        <w:rPr>
          <w:lang w:eastAsia="en-AU"/>
        </w:rPr>
        <w:t xml:space="preserve"> mid</w:t>
      </w:r>
      <w:r>
        <w:rPr>
          <w:lang w:eastAsia="en-AU"/>
        </w:rPr>
        <w:t xml:space="preserve"> 1958 and was completed in 1961 by Hansen &amp; Yuncken. </w:t>
      </w:r>
      <w:r w:rsidR="00367DC2">
        <w:t>The ossario</w:t>
      </w:r>
      <w:r w:rsidRPr="00F81190">
        <w:t xml:space="preserve"> was dedicated by </w:t>
      </w:r>
      <w:r>
        <w:t xml:space="preserve">the Hon. </w:t>
      </w:r>
      <w:r w:rsidRPr="00F81190">
        <w:t>Ferninando Storchi, the Under Secretary for Foreign Affairs and Minister for Migration in Italy on 10 September 1961, before an audience of 1000 people</w:t>
      </w:r>
      <w:r>
        <w:t xml:space="preserve">. Since then, a remembrance mass </w:t>
      </w:r>
      <w:r w:rsidR="00F5369E">
        <w:t>has been</w:t>
      </w:r>
      <w:r>
        <w:t xml:space="preserve"> held on the second Sunday in November, a date near to the Italian Remembrance Day (4th November). At its peak during the 1970s up to several thousand people including Italian diplomatic and consular officials and former se</w:t>
      </w:r>
      <w:r w:rsidR="00F5369E">
        <w:t>r</w:t>
      </w:r>
      <w:r>
        <w:t>vicemen and women attended this event.</w:t>
      </w:r>
      <w:r w:rsidR="00280CD3">
        <w:t xml:space="preserve"> The importance of the Ossario to the Italian Government is reflected in early correspondence, in which it is referred to as a ‘National Shrine’ and a ‘Military Shrine’.</w:t>
      </w:r>
    </w:p>
    <w:p w14:paraId="4FA3E82C" w14:textId="77777777" w:rsidR="007B575F" w:rsidRPr="00F00184" w:rsidRDefault="007B575F" w:rsidP="00686029">
      <w:pPr>
        <w:spacing w:after="0" w:line="240" w:lineRule="auto"/>
        <w:jc w:val="both"/>
        <w:rPr>
          <w:rFonts w:ascii="Calibri" w:hAnsi="Calibri" w:cs="Calibri"/>
        </w:rPr>
      </w:pPr>
    </w:p>
    <w:p w14:paraId="237C55C2" w14:textId="79A6F470" w:rsidR="00686029" w:rsidRDefault="00686029" w:rsidP="00686029">
      <w:pPr>
        <w:spacing w:after="0" w:line="240" w:lineRule="auto"/>
        <w:jc w:val="both"/>
      </w:pPr>
      <w:r>
        <w:t>As originally constructed, the ossario compromised an open chapel with a campanile at one side. At the centre of the chapel was a marble altar. The remains were held in timber-faced metal coffins in an underground crypt</w:t>
      </w:r>
      <w:r w:rsidR="00F5369E">
        <w:t xml:space="preserve"> beneath the chapel.</w:t>
      </w:r>
      <w:r w:rsidR="008C5F50">
        <w:t xml:space="preserve"> The use of a sealed crypt to house the coffins appears to have been a compromise between traditional Italian burial practices (that would have favoured an above ground mausoleum) and Victorian Health Department regulations that</w:t>
      </w:r>
      <w:r w:rsidR="00784370">
        <w:t xml:space="preserve"> at the time</w:t>
      </w:r>
      <w:r w:rsidR="008C5F50">
        <w:t xml:space="preserve"> prohibited above-ground burials.</w:t>
      </w:r>
    </w:p>
    <w:p w14:paraId="38278A5E" w14:textId="77777777" w:rsidR="007B575F" w:rsidRPr="00F00184" w:rsidRDefault="007B575F" w:rsidP="00686029">
      <w:pPr>
        <w:spacing w:after="0" w:line="240" w:lineRule="auto"/>
        <w:jc w:val="both"/>
        <w:rPr>
          <w:rFonts w:ascii="Calibri" w:hAnsi="Calibri" w:cs="Calibri"/>
        </w:rPr>
      </w:pPr>
    </w:p>
    <w:p w14:paraId="2E3E169A" w14:textId="2329B19A" w:rsidR="008C5F50" w:rsidRDefault="00686029" w:rsidP="00686029">
      <w:pPr>
        <w:spacing w:after="0" w:line="240" w:lineRule="auto"/>
        <w:jc w:val="both"/>
      </w:pPr>
      <w:r>
        <w:t>D</w:t>
      </w:r>
      <w:r>
        <w:rPr>
          <w:lang w:eastAsia="en-AU"/>
        </w:rPr>
        <w:t xml:space="preserve">ue to flood damage, the ossario had to be rebuilt in 1966. The </w:t>
      </w:r>
      <w:r w:rsidR="007B575F">
        <w:rPr>
          <w:lang w:eastAsia="en-AU"/>
        </w:rPr>
        <w:t>reconstruction was supervised</w:t>
      </w:r>
      <w:r>
        <w:rPr>
          <w:lang w:eastAsia="en-AU"/>
        </w:rPr>
        <w:t xml:space="preserve"> by a Melbourne architect, Anthony Rene Stella. Metal work, including a large lamp, was made by Gio Batta Stella. Further flood damage occurred in </w:t>
      </w:r>
      <w:r w:rsidR="00784370">
        <w:rPr>
          <w:lang w:eastAsia="en-AU"/>
        </w:rPr>
        <w:t>the early 1970s</w:t>
      </w:r>
      <w:r>
        <w:rPr>
          <w:lang w:eastAsia="en-AU"/>
        </w:rPr>
        <w:t>, which inundated the crypt</w:t>
      </w:r>
      <w:r w:rsidR="00784370">
        <w:rPr>
          <w:lang w:eastAsia="en-AU"/>
        </w:rPr>
        <w:t xml:space="preserve">, led to a directive </w:t>
      </w:r>
      <w:r w:rsidR="00784370">
        <w:rPr>
          <w:lang w:eastAsia="en-AU"/>
        </w:rPr>
        <w:lastRenderedPageBreak/>
        <w:t>by the Victorian Health Department that the coffins should be relocated to a metre above ground level. In 1974 a</w:t>
      </w:r>
      <w:r>
        <w:rPr>
          <w:lang w:eastAsia="en-AU"/>
        </w:rPr>
        <w:t xml:space="preserve"> local stonemason, Avelino Crespan, constructed a </w:t>
      </w:r>
      <w:r w:rsidR="0052042A">
        <w:rPr>
          <w:lang w:eastAsia="en-AU"/>
        </w:rPr>
        <w:t>mausoleum</w:t>
      </w:r>
      <w:r>
        <w:rPr>
          <w:lang w:eastAsia="en-AU"/>
        </w:rPr>
        <w:t xml:space="preserve"> at the rear of the chapel. The coffins were carefully relocated </w:t>
      </w:r>
      <w:r w:rsidR="0052042A">
        <w:rPr>
          <w:lang w:eastAsia="en-AU"/>
        </w:rPr>
        <w:t>there</w:t>
      </w:r>
      <w:r w:rsidR="007B575F">
        <w:rPr>
          <w:lang w:eastAsia="en-AU"/>
        </w:rPr>
        <w:t xml:space="preserve"> using the original containers and structure</w:t>
      </w:r>
      <w:r>
        <w:rPr>
          <w:lang w:eastAsia="en-AU"/>
        </w:rPr>
        <w:t>, and the crypt was then filled in with sand</w:t>
      </w:r>
      <w:r>
        <w:t>.</w:t>
      </w:r>
      <w:r w:rsidR="007B575F">
        <w:t xml:space="preserve"> </w:t>
      </w:r>
      <w:r w:rsidR="008C5F50">
        <w:t>As laws permitting above-ground burials in mausolea were not introduced in Victoria until 1994 this appears to have been an exception that was made having regard to the on-going issues with flooding of the crypt.</w:t>
      </w:r>
    </w:p>
    <w:p w14:paraId="5AD67607" w14:textId="77777777" w:rsidR="008C5F50" w:rsidRDefault="008C5F50" w:rsidP="00686029">
      <w:pPr>
        <w:spacing w:after="0" w:line="240" w:lineRule="auto"/>
        <w:jc w:val="both"/>
      </w:pPr>
    </w:p>
    <w:p w14:paraId="7B4126FE" w14:textId="51C53522" w:rsidR="00686029" w:rsidRDefault="007B575F" w:rsidP="00686029">
      <w:pPr>
        <w:spacing w:after="0" w:line="240" w:lineRule="auto"/>
        <w:jc w:val="both"/>
      </w:pPr>
      <w:r>
        <w:t>At the same time</w:t>
      </w:r>
      <w:r w:rsidR="008C5F50">
        <w:t xml:space="preserve"> the mausol</w:t>
      </w:r>
      <w:r w:rsidR="0052042A">
        <w:t>eum</w:t>
      </w:r>
      <w:r w:rsidR="008C5F50">
        <w:t xml:space="preserve"> was constructed</w:t>
      </w:r>
      <w:r>
        <w:t>, Mr Crespan also installed the bas-relief sculptures of Saint Barbara and Saint Martin for Tours on the entry gate stone piers. These were donated by the Consul</w:t>
      </w:r>
      <w:r w:rsidR="0052042A">
        <w:t>-General on behalf of the Italian Government</w:t>
      </w:r>
      <w:r>
        <w:t>. The sculptor is unknown.</w:t>
      </w:r>
    </w:p>
    <w:p w14:paraId="2E048F62" w14:textId="77777777" w:rsidR="007B575F" w:rsidRDefault="007B575F" w:rsidP="00686029">
      <w:pPr>
        <w:spacing w:after="0" w:line="240" w:lineRule="auto"/>
        <w:jc w:val="both"/>
        <w:rPr>
          <w:lang w:eastAsia="en-AU"/>
        </w:rPr>
      </w:pPr>
    </w:p>
    <w:p w14:paraId="41030365" w14:textId="7130FA8E" w:rsidR="00686029" w:rsidRDefault="00686029" w:rsidP="00686029">
      <w:pPr>
        <w:spacing w:after="0" w:line="240" w:lineRule="auto"/>
        <w:jc w:val="both"/>
        <w:rPr>
          <w:lang w:eastAsia="en-AU"/>
        </w:rPr>
      </w:pPr>
      <w:r>
        <w:rPr>
          <w:lang w:eastAsia="en-AU"/>
        </w:rPr>
        <w:t xml:space="preserve">In 1968 a memorial erected by Italian </w:t>
      </w:r>
      <w:r w:rsidR="007B575F">
        <w:rPr>
          <w:lang w:eastAsia="en-AU"/>
        </w:rPr>
        <w:t>internees</w:t>
      </w:r>
      <w:r>
        <w:rPr>
          <w:lang w:eastAsia="en-AU"/>
        </w:rPr>
        <w:t xml:space="preserve"> at Camp 3 near Rushworth was relocated to the site and placed at one side of the </w:t>
      </w:r>
      <w:r w:rsidR="007B575F">
        <w:rPr>
          <w:lang w:eastAsia="en-AU"/>
        </w:rPr>
        <w:t>o</w:t>
      </w:r>
      <w:r>
        <w:rPr>
          <w:lang w:eastAsia="en-AU"/>
        </w:rPr>
        <w:t>ssario. It was dedicated on 7 September 1968 by</w:t>
      </w:r>
      <w:r w:rsidRPr="006541E4">
        <w:rPr>
          <w:rFonts w:ascii="Arial" w:hAnsi="Arial" w:cs="Arial"/>
          <w:color w:val="222222"/>
          <w:lang w:val="en"/>
        </w:rPr>
        <w:t xml:space="preserve"> </w:t>
      </w:r>
      <w:r w:rsidRPr="006541E4">
        <w:t xml:space="preserve">Cav. Urbano A. Segafredo president and founder of the ANCRI </w:t>
      </w:r>
      <w:r>
        <w:t>section</w:t>
      </w:r>
      <w:r w:rsidRPr="006541E4">
        <w:t xml:space="preserve"> of Bendigo</w:t>
      </w:r>
      <w:r>
        <w:t>.</w:t>
      </w:r>
      <w:r w:rsidRPr="006541E4">
        <w:t xml:space="preserve"> </w:t>
      </w:r>
      <w:r>
        <w:rPr>
          <w:lang w:eastAsia="en-AU"/>
        </w:rPr>
        <w:t xml:space="preserve">In 1975 a second memorial, dedicated to the three armed forces of Italy was installed </w:t>
      </w:r>
      <w:r w:rsidR="00280CD3">
        <w:rPr>
          <w:lang w:eastAsia="en-AU"/>
        </w:rPr>
        <w:t>directly opposite</w:t>
      </w:r>
      <w:r>
        <w:rPr>
          <w:lang w:eastAsia="en-AU"/>
        </w:rPr>
        <w:t>. Funded by the Italian Government, this was created by Attilo Greco who had served in the Italian navy.</w:t>
      </w:r>
    </w:p>
    <w:p w14:paraId="7F963D31" w14:textId="77777777" w:rsidR="007B575F" w:rsidRDefault="007B575F" w:rsidP="00686029">
      <w:pPr>
        <w:spacing w:after="0" w:line="240" w:lineRule="auto"/>
        <w:jc w:val="both"/>
      </w:pPr>
    </w:p>
    <w:p w14:paraId="25C0803E" w14:textId="240C5874" w:rsidR="00686029" w:rsidRDefault="007B575F" w:rsidP="00686029">
      <w:pPr>
        <w:spacing w:after="0" w:line="240" w:lineRule="auto"/>
        <w:jc w:val="both"/>
        <w:rPr>
          <w:lang w:eastAsia="en-AU"/>
        </w:rPr>
      </w:pPr>
      <w:r>
        <w:rPr>
          <w:lang w:eastAsia="en-AU"/>
        </w:rPr>
        <w:t>In about 1989</w:t>
      </w:r>
      <w:r w:rsidR="00686029">
        <w:rPr>
          <w:lang w:eastAsia="en-AU"/>
        </w:rPr>
        <w:t xml:space="preserve"> the </w:t>
      </w:r>
      <w:r w:rsidR="00686029" w:rsidRPr="007B575F">
        <w:rPr>
          <w:i/>
          <w:iCs/>
          <w:lang w:eastAsia="en-AU"/>
        </w:rPr>
        <w:t>Viale delle Rimembranze</w:t>
      </w:r>
      <w:r>
        <w:rPr>
          <w:lang w:eastAsia="en-AU"/>
        </w:rPr>
        <w:t xml:space="preserve"> (Avenue of Remembrance),</w:t>
      </w:r>
      <w:r w:rsidR="00686029">
        <w:rPr>
          <w:lang w:eastAsia="en-AU"/>
        </w:rPr>
        <w:t xml:space="preserve"> comprising 37 Italian Cypresses lining the pathway leading to the cemetery, was established. Each cypress bears a plaque of an Italian military service organisation.</w:t>
      </w:r>
    </w:p>
    <w:p w14:paraId="2808F0BC" w14:textId="77777777" w:rsidR="007B575F" w:rsidRDefault="007B575F" w:rsidP="00686029">
      <w:pPr>
        <w:spacing w:after="0" w:line="240" w:lineRule="auto"/>
        <w:jc w:val="both"/>
      </w:pPr>
    </w:p>
    <w:p w14:paraId="5D6AC1CD" w14:textId="74727ABD" w:rsidR="00686029" w:rsidRDefault="00280CD3" w:rsidP="00686029">
      <w:pPr>
        <w:spacing w:after="0" w:line="240" w:lineRule="auto"/>
        <w:jc w:val="both"/>
      </w:pPr>
      <w:r>
        <w:rPr>
          <w:lang w:eastAsia="en-AU"/>
        </w:rPr>
        <w:t xml:space="preserve">On 14 November </w:t>
      </w:r>
      <w:r w:rsidR="00686029">
        <w:rPr>
          <w:lang w:eastAsia="en-AU"/>
        </w:rPr>
        <w:t>199</w:t>
      </w:r>
      <w:r>
        <w:rPr>
          <w:lang w:eastAsia="en-AU"/>
        </w:rPr>
        <w:t>3</w:t>
      </w:r>
      <w:r w:rsidR="00686029">
        <w:rPr>
          <w:lang w:eastAsia="en-AU"/>
        </w:rPr>
        <w:t xml:space="preserve"> the </w:t>
      </w:r>
      <w:r w:rsidR="007B575F">
        <w:rPr>
          <w:lang w:eastAsia="en-AU"/>
        </w:rPr>
        <w:t>O</w:t>
      </w:r>
      <w:r w:rsidR="00686029">
        <w:rPr>
          <w:lang w:eastAsia="en-AU"/>
        </w:rPr>
        <w:t xml:space="preserve">ssario was formally ‘twinned’ with the Italian </w:t>
      </w:r>
      <w:r>
        <w:rPr>
          <w:lang w:eastAsia="en-AU"/>
        </w:rPr>
        <w:t>military</w:t>
      </w:r>
      <w:r w:rsidR="00686029">
        <w:rPr>
          <w:lang w:eastAsia="en-AU"/>
        </w:rPr>
        <w:t xml:space="preserve"> </w:t>
      </w:r>
      <w:r>
        <w:rPr>
          <w:lang w:eastAsia="en-AU"/>
        </w:rPr>
        <w:t>shrine</w:t>
      </w:r>
      <w:r w:rsidR="00686029">
        <w:rPr>
          <w:lang w:eastAsia="en-AU"/>
        </w:rPr>
        <w:t xml:space="preserve"> at El Alamein</w:t>
      </w:r>
      <w:r w:rsidR="007B575F">
        <w:rPr>
          <w:lang w:eastAsia="en-AU"/>
        </w:rPr>
        <w:t>.</w:t>
      </w:r>
      <w:r>
        <w:rPr>
          <w:lang w:eastAsia="en-AU"/>
        </w:rPr>
        <w:t xml:space="preserve"> To mark the occasion, a metal cross donated by Tony Sambuco was mounted on the front wall of the Ossario.</w:t>
      </w:r>
    </w:p>
    <w:p w14:paraId="2880210E" w14:textId="77777777" w:rsidR="007B575F" w:rsidRDefault="007B575F" w:rsidP="007B575F">
      <w:pPr>
        <w:spacing w:after="0" w:line="240" w:lineRule="auto"/>
        <w:jc w:val="both"/>
      </w:pPr>
    </w:p>
    <w:p w14:paraId="7610E3C9" w14:textId="77777777" w:rsidR="008525F2" w:rsidRPr="00237576" w:rsidRDefault="008525F2" w:rsidP="00A5663D">
      <w:pPr>
        <w:spacing w:after="0" w:line="240" w:lineRule="auto"/>
      </w:pPr>
    </w:p>
    <w:p w14:paraId="00FF8930" w14:textId="16ABA01F" w:rsidR="008525F2" w:rsidRPr="00821A26" w:rsidRDefault="008525F2" w:rsidP="00A5663D">
      <w:pPr>
        <w:keepNext/>
        <w:spacing w:after="0" w:line="240" w:lineRule="auto"/>
        <w:rPr>
          <w:rFonts w:ascii="Calibri" w:hAnsi="Calibri" w:cs="Calibri"/>
          <w:b/>
          <w:color w:val="548DD4" w:themeColor="text2" w:themeTint="99"/>
        </w:rPr>
      </w:pPr>
      <w:r w:rsidRPr="00237576">
        <w:rPr>
          <w:rFonts w:ascii="Calibri" w:hAnsi="Calibri" w:cs="Calibri"/>
          <w:b/>
          <w:caps/>
        </w:rPr>
        <w:t>Construction details</w:t>
      </w:r>
    </w:p>
    <w:p w14:paraId="663EB0F4" w14:textId="53249932" w:rsidR="008525F2" w:rsidRPr="00862008" w:rsidRDefault="008525F2" w:rsidP="00A5663D">
      <w:pPr>
        <w:tabs>
          <w:tab w:val="left" w:pos="2660"/>
        </w:tabs>
        <w:spacing w:after="0" w:line="240" w:lineRule="auto"/>
        <w:rPr>
          <w:rFonts w:ascii="Calibri" w:hAnsi="Calibri" w:cs="Calibri"/>
          <w:bCs/>
          <w:iCs/>
        </w:rPr>
      </w:pPr>
      <w:r w:rsidRPr="00237576">
        <w:rPr>
          <w:rFonts w:ascii="Calibri" w:hAnsi="Calibri" w:cs="Calibri"/>
          <w:b/>
          <w:iCs/>
        </w:rPr>
        <w:t>Architect name</w:t>
      </w:r>
      <w:r w:rsidRPr="00237576">
        <w:rPr>
          <w:rFonts w:ascii="Calibri" w:hAnsi="Calibri" w:cs="Calibri"/>
          <w:iCs/>
        </w:rPr>
        <w:t>:</w:t>
      </w:r>
      <w:r w:rsidRPr="00237576">
        <w:rPr>
          <w:rFonts w:ascii="Calibri" w:hAnsi="Calibri" w:cs="Calibri"/>
          <w:b/>
          <w:iCs/>
        </w:rPr>
        <w:tab/>
      </w:r>
      <w:r w:rsidR="00862008" w:rsidRPr="00862008">
        <w:rPr>
          <w:rFonts w:ascii="Calibri" w:hAnsi="Calibri" w:cs="Calibri"/>
          <w:bCs/>
          <w:iCs/>
        </w:rPr>
        <w:t>Paolo Caccia Dominioni, Charles Hollinshed</w:t>
      </w:r>
    </w:p>
    <w:p w14:paraId="0E177B87" w14:textId="0728F8BA" w:rsidR="008525F2" w:rsidRPr="00237576" w:rsidRDefault="008525F2" w:rsidP="00A5663D">
      <w:pPr>
        <w:tabs>
          <w:tab w:val="left" w:pos="2660"/>
        </w:tabs>
        <w:spacing w:after="0" w:line="240" w:lineRule="auto"/>
        <w:rPr>
          <w:rFonts w:ascii="Calibri" w:hAnsi="Calibri" w:cs="Calibri"/>
          <w:iCs/>
        </w:rPr>
      </w:pPr>
      <w:r w:rsidRPr="00237576">
        <w:rPr>
          <w:rFonts w:ascii="Calibri" w:hAnsi="Calibri" w:cs="Calibri"/>
          <w:b/>
          <w:iCs/>
        </w:rPr>
        <w:t>Architectural style name</w:t>
      </w:r>
      <w:r w:rsidRPr="00237576">
        <w:rPr>
          <w:rFonts w:ascii="Calibri" w:hAnsi="Calibri" w:cs="Calibri"/>
          <w:iCs/>
        </w:rPr>
        <w:t>:</w:t>
      </w:r>
      <w:r w:rsidRPr="00237576">
        <w:rPr>
          <w:rFonts w:ascii="Calibri" w:hAnsi="Calibri" w:cs="Calibri"/>
          <w:iCs/>
        </w:rPr>
        <w:tab/>
      </w:r>
      <w:r w:rsidR="00DA5717" w:rsidRPr="00DA5717">
        <w:rPr>
          <w:rFonts w:ascii="Calibri" w:hAnsi="Calibri" w:cs="Calibri"/>
          <w:iCs/>
          <w:highlight w:val="yellow"/>
        </w:rPr>
        <w:t>?</w:t>
      </w:r>
    </w:p>
    <w:p w14:paraId="35EAA4CA" w14:textId="0C4F373B" w:rsidR="008525F2" w:rsidRPr="00237576" w:rsidRDefault="008525F2" w:rsidP="00A5663D">
      <w:pPr>
        <w:tabs>
          <w:tab w:val="left" w:pos="2660"/>
        </w:tabs>
        <w:spacing w:after="0" w:line="240" w:lineRule="auto"/>
        <w:rPr>
          <w:rFonts w:ascii="Calibri" w:hAnsi="Calibri" w:cs="Calibri"/>
          <w:iCs/>
        </w:rPr>
      </w:pPr>
      <w:r w:rsidRPr="00237576">
        <w:rPr>
          <w:rFonts w:ascii="Calibri" w:hAnsi="Calibri" w:cs="Calibri"/>
          <w:b/>
          <w:iCs/>
        </w:rPr>
        <w:t>Builder name</w:t>
      </w:r>
      <w:r w:rsidRPr="00237576">
        <w:rPr>
          <w:rFonts w:ascii="Calibri" w:hAnsi="Calibri" w:cs="Calibri"/>
          <w:iCs/>
        </w:rPr>
        <w:t>:</w:t>
      </w:r>
      <w:r w:rsidRPr="00237576">
        <w:rPr>
          <w:rFonts w:ascii="Calibri" w:hAnsi="Calibri" w:cs="Calibri"/>
          <w:iCs/>
        </w:rPr>
        <w:tab/>
      </w:r>
      <w:r w:rsidR="00862008">
        <w:rPr>
          <w:rFonts w:ascii="Calibri" w:hAnsi="Calibri" w:cs="Calibri"/>
          <w:iCs/>
        </w:rPr>
        <w:t>Hansen &amp; Yuncken (1958-61), Avelino Crespan (1974)</w:t>
      </w:r>
    </w:p>
    <w:p w14:paraId="05C09C73" w14:textId="4B3613E7" w:rsidR="008525F2" w:rsidRPr="00237576" w:rsidRDefault="008525F2" w:rsidP="00A5663D">
      <w:pPr>
        <w:tabs>
          <w:tab w:val="left" w:pos="2660"/>
        </w:tabs>
        <w:spacing w:after="0" w:line="240" w:lineRule="auto"/>
        <w:rPr>
          <w:rFonts w:ascii="Calibri" w:hAnsi="Calibri" w:cs="Calibri"/>
          <w:iCs/>
        </w:rPr>
      </w:pPr>
      <w:r w:rsidRPr="00237576">
        <w:rPr>
          <w:rFonts w:ascii="Calibri" w:hAnsi="Calibri" w:cs="Calibri"/>
          <w:b/>
          <w:iCs/>
        </w:rPr>
        <w:t>Construction started date</w:t>
      </w:r>
      <w:r w:rsidRPr="00237576">
        <w:rPr>
          <w:rFonts w:ascii="Calibri" w:hAnsi="Calibri" w:cs="Calibri"/>
          <w:iCs/>
        </w:rPr>
        <w:t>:</w:t>
      </w:r>
      <w:r w:rsidRPr="00237576">
        <w:rPr>
          <w:rFonts w:ascii="Calibri" w:hAnsi="Calibri" w:cs="Calibri"/>
          <w:iCs/>
        </w:rPr>
        <w:tab/>
      </w:r>
      <w:r w:rsidR="00862008">
        <w:rPr>
          <w:rFonts w:ascii="Calibri" w:hAnsi="Calibri" w:cs="Calibri"/>
          <w:iCs/>
        </w:rPr>
        <w:t>1958</w:t>
      </w:r>
    </w:p>
    <w:p w14:paraId="493E8AB2" w14:textId="0F7C5941" w:rsidR="008525F2" w:rsidRPr="00F914BD" w:rsidRDefault="008525F2" w:rsidP="00A5663D">
      <w:pPr>
        <w:tabs>
          <w:tab w:val="left" w:pos="2660"/>
        </w:tabs>
        <w:spacing w:after="0" w:line="240" w:lineRule="auto"/>
        <w:rPr>
          <w:rFonts w:ascii="Calibri" w:hAnsi="Calibri" w:cs="Calibri"/>
          <w:iCs/>
        </w:rPr>
      </w:pPr>
      <w:r w:rsidRPr="00237576">
        <w:rPr>
          <w:rFonts w:ascii="Calibri" w:hAnsi="Calibri" w:cs="Calibri"/>
          <w:b/>
          <w:iCs/>
        </w:rPr>
        <w:t>Construction ended date</w:t>
      </w:r>
      <w:r w:rsidRPr="00237576">
        <w:rPr>
          <w:rFonts w:ascii="Calibri" w:hAnsi="Calibri" w:cs="Calibri"/>
          <w:iCs/>
        </w:rPr>
        <w:t>:</w:t>
      </w:r>
      <w:r w:rsidRPr="00237576">
        <w:rPr>
          <w:rFonts w:ascii="Calibri" w:hAnsi="Calibri" w:cs="Calibri"/>
          <w:iCs/>
        </w:rPr>
        <w:tab/>
      </w:r>
      <w:r w:rsidR="00862008">
        <w:rPr>
          <w:rFonts w:ascii="Calibri" w:hAnsi="Calibri" w:cs="Calibri"/>
          <w:iCs/>
        </w:rPr>
        <w:t>1974</w:t>
      </w:r>
    </w:p>
    <w:p w14:paraId="7F5B9ADD" w14:textId="77777777" w:rsidR="008525F2" w:rsidRDefault="008525F2" w:rsidP="00A5663D">
      <w:pPr>
        <w:pStyle w:val="Heading4"/>
        <w:spacing w:before="0" w:after="0"/>
      </w:pPr>
    </w:p>
    <w:p w14:paraId="78510612" w14:textId="77777777" w:rsidR="008525F2" w:rsidRPr="00C52220" w:rsidRDefault="008525F2" w:rsidP="00A5663D">
      <w:pPr>
        <w:pStyle w:val="Heading4"/>
        <w:spacing w:before="0" w:after="0"/>
      </w:pPr>
      <w:r w:rsidRPr="00016A6B">
        <w:t>VICTORIAN HISTORICAL THEMES</w:t>
      </w:r>
    </w:p>
    <w:p w14:paraId="389AAA72" w14:textId="77777777" w:rsidR="008525F2" w:rsidRPr="00032865" w:rsidRDefault="008525F2" w:rsidP="00A5663D">
      <w:pPr>
        <w:spacing w:after="0" w:line="240" w:lineRule="auto"/>
        <w:rPr>
          <w:rFonts w:ascii="Calibri" w:hAnsi="Calibri" w:cs="Calibri"/>
        </w:rPr>
      </w:pPr>
    </w:p>
    <w:p w14:paraId="20899741" w14:textId="77777777" w:rsidR="008525F2" w:rsidRPr="00032865" w:rsidRDefault="008525F2" w:rsidP="00A5663D">
      <w:pPr>
        <w:keepNext/>
        <w:spacing w:after="0" w:line="240" w:lineRule="auto"/>
        <w:rPr>
          <w:rFonts w:ascii="Calibri" w:hAnsi="Calibri" w:cs="Calibri"/>
          <w:b/>
        </w:rPr>
      </w:pPr>
      <w:r w:rsidRPr="00032865">
        <w:rPr>
          <w:rFonts w:ascii="Calibri" w:hAnsi="Calibri" w:cs="Calibri"/>
          <w:b/>
        </w:rPr>
        <w:t>02</w:t>
      </w:r>
      <w:r w:rsidRPr="00032865">
        <w:rPr>
          <w:rFonts w:ascii="Calibri" w:hAnsi="Calibri" w:cs="Calibri"/>
          <w:b/>
        </w:rPr>
        <w:tab/>
        <w:t>Peopling Victoria’s places and landscapes</w:t>
      </w:r>
    </w:p>
    <w:p w14:paraId="739219A5" w14:textId="77777777" w:rsidR="008525F2" w:rsidRPr="00032865" w:rsidRDefault="008525F2" w:rsidP="00A5663D">
      <w:pPr>
        <w:spacing w:after="0" w:line="240" w:lineRule="auto"/>
        <w:rPr>
          <w:rFonts w:ascii="Calibri" w:hAnsi="Calibri" w:cs="Calibri"/>
        </w:rPr>
      </w:pPr>
      <w:r w:rsidRPr="00032865">
        <w:rPr>
          <w:rFonts w:ascii="Calibri" w:hAnsi="Calibri" w:cs="Calibri"/>
        </w:rPr>
        <w:tab/>
        <w:t>2.5</w:t>
      </w:r>
      <w:r w:rsidRPr="00032865">
        <w:rPr>
          <w:rFonts w:ascii="Calibri" w:hAnsi="Calibri" w:cs="Calibri"/>
        </w:rPr>
        <w:tab/>
        <w:t>Migrating and making a home</w:t>
      </w:r>
    </w:p>
    <w:p w14:paraId="391AA8E4" w14:textId="77777777" w:rsidR="008525F2" w:rsidRPr="00032865" w:rsidRDefault="008525F2" w:rsidP="00A5663D">
      <w:pPr>
        <w:spacing w:after="0" w:line="240" w:lineRule="auto"/>
        <w:rPr>
          <w:rFonts w:ascii="Calibri" w:hAnsi="Calibri" w:cs="Calibri"/>
        </w:rPr>
      </w:pPr>
    </w:p>
    <w:p w14:paraId="4ECDFEBB" w14:textId="77777777" w:rsidR="008525F2" w:rsidRPr="00032865" w:rsidRDefault="008525F2" w:rsidP="00A5663D">
      <w:pPr>
        <w:keepNext/>
        <w:spacing w:after="0" w:line="240" w:lineRule="auto"/>
        <w:rPr>
          <w:rFonts w:ascii="Calibri" w:hAnsi="Calibri" w:cs="Calibri"/>
          <w:b/>
        </w:rPr>
      </w:pPr>
      <w:r w:rsidRPr="00032865">
        <w:rPr>
          <w:rFonts w:ascii="Calibri" w:hAnsi="Calibri" w:cs="Calibri"/>
          <w:b/>
        </w:rPr>
        <w:t>07</w:t>
      </w:r>
      <w:r w:rsidRPr="00032865">
        <w:rPr>
          <w:rFonts w:ascii="Calibri" w:hAnsi="Calibri" w:cs="Calibri"/>
          <w:b/>
        </w:rPr>
        <w:tab/>
        <w:t>Governing Victorians</w:t>
      </w:r>
    </w:p>
    <w:p w14:paraId="7FA8F8AB" w14:textId="77777777" w:rsidR="008525F2" w:rsidRPr="00032865" w:rsidRDefault="008525F2" w:rsidP="00A5663D">
      <w:pPr>
        <w:spacing w:after="0" w:line="240" w:lineRule="auto"/>
        <w:rPr>
          <w:rFonts w:ascii="Calibri" w:hAnsi="Calibri" w:cs="Calibri"/>
        </w:rPr>
      </w:pPr>
      <w:r w:rsidRPr="00032865">
        <w:rPr>
          <w:rFonts w:ascii="Calibri" w:hAnsi="Calibri" w:cs="Calibri"/>
        </w:rPr>
        <w:tab/>
        <w:t>7.4</w:t>
      </w:r>
      <w:r w:rsidRPr="00032865">
        <w:rPr>
          <w:rFonts w:ascii="Calibri" w:hAnsi="Calibri" w:cs="Calibri"/>
        </w:rPr>
        <w:tab/>
        <w:t>Defending Victoria and Australia</w:t>
      </w:r>
    </w:p>
    <w:p w14:paraId="36287F63" w14:textId="77777777" w:rsidR="008525F2" w:rsidRPr="00032865" w:rsidRDefault="008525F2" w:rsidP="00A5663D">
      <w:pPr>
        <w:spacing w:after="0" w:line="240" w:lineRule="auto"/>
        <w:rPr>
          <w:rFonts w:ascii="Calibri" w:hAnsi="Calibri" w:cs="Calibri"/>
        </w:rPr>
      </w:pPr>
    </w:p>
    <w:p w14:paraId="4AABC3BE" w14:textId="77777777" w:rsidR="008525F2" w:rsidRPr="00032865" w:rsidRDefault="008525F2" w:rsidP="00A5663D">
      <w:pPr>
        <w:keepNext/>
        <w:spacing w:after="0" w:line="240" w:lineRule="auto"/>
        <w:rPr>
          <w:rFonts w:ascii="Calibri" w:hAnsi="Calibri" w:cs="Calibri"/>
          <w:b/>
        </w:rPr>
      </w:pPr>
      <w:r w:rsidRPr="00032865">
        <w:rPr>
          <w:rFonts w:ascii="Calibri" w:hAnsi="Calibri" w:cs="Calibri"/>
          <w:b/>
        </w:rPr>
        <w:t>08</w:t>
      </w:r>
      <w:r w:rsidRPr="00032865">
        <w:rPr>
          <w:rFonts w:ascii="Calibri" w:hAnsi="Calibri" w:cs="Calibri"/>
          <w:b/>
        </w:rPr>
        <w:tab/>
        <w:t>Building community life</w:t>
      </w:r>
    </w:p>
    <w:p w14:paraId="1B9D1F52" w14:textId="77777777" w:rsidR="008525F2" w:rsidRDefault="008525F2" w:rsidP="00A5663D">
      <w:pPr>
        <w:spacing w:after="0" w:line="240" w:lineRule="auto"/>
        <w:rPr>
          <w:rFonts w:ascii="Calibri" w:hAnsi="Calibri" w:cs="Calibri"/>
        </w:rPr>
      </w:pPr>
      <w:r w:rsidRPr="00032865">
        <w:rPr>
          <w:rFonts w:ascii="Calibri" w:hAnsi="Calibri" w:cs="Calibri"/>
        </w:rPr>
        <w:tab/>
        <w:t>8.6</w:t>
      </w:r>
      <w:r w:rsidRPr="00032865">
        <w:rPr>
          <w:rFonts w:ascii="Calibri" w:hAnsi="Calibri" w:cs="Calibri"/>
        </w:rPr>
        <w:tab/>
        <w:t>Marking the phases of life</w:t>
      </w:r>
    </w:p>
    <w:p w14:paraId="75C744C2" w14:textId="77777777" w:rsidR="008525F2" w:rsidRPr="00032865" w:rsidRDefault="008525F2" w:rsidP="00A5663D">
      <w:pPr>
        <w:spacing w:after="0" w:line="240" w:lineRule="auto"/>
        <w:rPr>
          <w:rFonts w:ascii="Calibri" w:hAnsi="Calibri" w:cs="Calibri"/>
        </w:rPr>
      </w:pPr>
    </w:p>
    <w:p w14:paraId="3537538E" w14:textId="77777777" w:rsidR="008525F2" w:rsidRDefault="008525F2" w:rsidP="00A5663D">
      <w:pPr>
        <w:pStyle w:val="Heading4"/>
        <w:spacing w:before="0" w:after="0"/>
      </w:pPr>
    </w:p>
    <w:p w14:paraId="268D2E47" w14:textId="77777777" w:rsidR="008525F2" w:rsidRPr="0060332B" w:rsidRDefault="008525F2" w:rsidP="00A5663D">
      <w:pPr>
        <w:pStyle w:val="Heading4"/>
        <w:spacing w:before="0" w:after="0"/>
      </w:pPr>
      <w:r w:rsidRPr="0060332B">
        <w:t>PHYSICAL DESCRIPTION</w:t>
      </w:r>
    </w:p>
    <w:p w14:paraId="3B42BA86" w14:textId="3D919334" w:rsidR="00DA5717" w:rsidRDefault="00DA5717" w:rsidP="00DA5717">
      <w:pPr>
        <w:spacing w:after="0" w:line="240" w:lineRule="auto"/>
        <w:jc w:val="both"/>
        <w:rPr>
          <w:rFonts w:ascii="Calibri" w:hAnsi="Calibri" w:cs="Calibri"/>
        </w:rPr>
      </w:pPr>
      <w:r w:rsidRPr="00DA5717">
        <w:rPr>
          <w:rFonts w:ascii="Calibri" w:hAnsi="Calibri" w:cs="Calibri"/>
        </w:rPr>
        <w:t>The Italian Ossario is located within a fenced triangular plot of land at the south-east corner of the Murchison Cemetery. The entrance</w:t>
      </w:r>
      <w:r>
        <w:rPr>
          <w:rFonts w:ascii="Calibri" w:hAnsi="Calibri" w:cs="Calibri"/>
        </w:rPr>
        <w:t xml:space="preserve"> to the grounds</w:t>
      </w:r>
      <w:r w:rsidRPr="00DA5717">
        <w:rPr>
          <w:rFonts w:ascii="Calibri" w:hAnsi="Calibri" w:cs="Calibri"/>
        </w:rPr>
        <w:t xml:space="preserve"> is marked by two split stone piers with bronze bas-relief panels of Saint Barbara and Saint Martin of Tours. </w:t>
      </w:r>
      <w:r>
        <w:rPr>
          <w:rFonts w:ascii="Calibri" w:hAnsi="Calibri" w:cs="Calibri"/>
        </w:rPr>
        <w:t xml:space="preserve">Immediately behind the entry gates and within </w:t>
      </w:r>
      <w:r>
        <w:rPr>
          <w:rFonts w:ascii="Calibri" w:hAnsi="Calibri" w:cs="Calibri"/>
        </w:rPr>
        <w:lastRenderedPageBreak/>
        <w:t>the first pathway section are three very old Italian Cypresses. These are understood to pre-date the establishment of the Ossario in the late 1950s and appear to the remnants of an early avenue leading from the front entrance to Murchison Cemetery.</w:t>
      </w:r>
    </w:p>
    <w:p w14:paraId="6A8E7B12" w14:textId="77777777" w:rsidR="00DA5717" w:rsidRDefault="00DA5717" w:rsidP="00DA5717">
      <w:pPr>
        <w:spacing w:after="0" w:line="240" w:lineRule="auto"/>
        <w:jc w:val="both"/>
        <w:rPr>
          <w:rFonts w:ascii="Calibri" w:hAnsi="Calibri" w:cs="Calibri"/>
        </w:rPr>
      </w:pPr>
    </w:p>
    <w:p w14:paraId="636C8DE7" w14:textId="33C2EA4B" w:rsidR="00DA5717" w:rsidRDefault="00DA5717" w:rsidP="00DA5717">
      <w:pPr>
        <w:spacing w:after="0" w:line="240" w:lineRule="auto"/>
        <w:jc w:val="both"/>
        <w:rPr>
          <w:rFonts w:ascii="Calibri" w:hAnsi="Calibri" w:cs="Calibri"/>
        </w:rPr>
      </w:pPr>
      <w:r>
        <w:rPr>
          <w:rFonts w:ascii="Calibri" w:hAnsi="Calibri" w:cs="Calibri"/>
        </w:rPr>
        <w:t xml:space="preserve">The </w:t>
      </w:r>
      <w:r w:rsidR="00264E91">
        <w:rPr>
          <w:rFonts w:ascii="Calibri" w:hAnsi="Calibri" w:cs="Calibri"/>
        </w:rPr>
        <w:t xml:space="preserve">gravelled </w:t>
      </w:r>
      <w:r>
        <w:rPr>
          <w:rFonts w:ascii="Calibri" w:hAnsi="Calibri" w:cs="Calibri"/>
        </w:rPr>
        <w:t>entry path leads</w:t>
      </w:r>
      <w:r w:rsidRPr="00DA5717">
        <w:rPr>
          <w:rFonts w:ascii="Calibri" w:hAnsi="Calibri" w:cs="Calibri"/>
        </w:rPr>
        <w:t xml:space="preserve"> to the </w:t>
      </w:r>
      <w:r w:rsidRPr="00DA5717">
        <w:rPr>
          <w:rFonts w:ascii="Calibri" w:hAnsi="Calibri" w:cs="Calibri"/>
          <w:i/>
          <w:iCs/>
        </w:rPr>
        <w:t>Viale delle Rimembranze</w:t>
      </w:r>
      <w:r w:rsidRPr="00DA5717">
        <w:rPr>
          <w:rFonts w:ascii="Calibri" w:hAnsi="Calibri" w:cs="Calibri"/>
        </w:rPr>
        <w:t xml:space="preserve"> (Avenue of Remembrance), which is</w:t>
      </w:r>
      <w:r>
        <w:rPr>
          <w:rFonts w:ascii="Calibri" w:hAnsi="Calibri" w:cs="Calibri"/>
        </w:rPr>
        <w:t xml:space="preserve"> identified with a metal sign and is</w:t>
      </w:r>
      <w:r w:rsidRPr="00DA5717">
        <w:rPr>
          <w:rFonts w:ascii="Calibri" w:hAnsi="Calibri" w:cs="Calibri"/>
        </w:rPr>
        <w:t xml:space="preserve"> lined with Italian Cypresses (</w:t>
      </w:r>
      <w:r w:rsidRPr="00DA5717">
        <w:rPr>
          <w:rFonts w:ascii="Calibri" w:hAnsi="Calibri" w:cs="Calibri"/>
          <w:i/>
          <w:iCs/>
        </w:rPr>
        <w:t>Cupressus sempervirens</w:t>
      </w:r>
      <w:r w:rsidRPr="00DA5717">
        <w:rPr>
          <w:rFonts w:ascii="Calibri" w:hAnsi="Calibri" w:cs="Calibri"/>
        </w:rPr>
        <w:t xml:space="preserve">), each with a plaque of an Italian service organisation, </w:t>
      </w:r>
      <w:r>
        <w:rPr>
          <w:rFonts w:ascii="Calibri" w:hAnsi="Calibri" w:cs="Calibri"/>
        </w:rPr>
        <w:t>that frame</w:t>
      </w:r>
      <w:r w:rsidRPr="00DA5717">
        <w:rPr>
          <w:rFonts w:ascii="Calibri" w:hAnsi="Calibri" w:cs="Calibri"/>
        </w:rPr>
        <w:t xml:space="preserve"> the view toward the Ossario. </w:t>
      </w:r>
    </w:p>
    <w:p w14:paraId="6F404A51" w14:textId="77777777" w:rsidR="00DA5717" w:rsidRDefault="00DA5717" w:rsidP="00DA5717">
      <w:pPr>
        <w:spacing w:after="0" w:line="240" w:lineRule="auto"/>
        <w:jc w:val="both"/>
        <w:rPr>
          <w:rFonts w:ascii="Calibri" w:hAnsi="Calibri" w:cs="Calibri"/>
        </w:rPr>
      </w:pPr>
    </w:p>
    <w:p w14:paraId="7ECC9E6D" w14:textId="6C7C28ED" w:rsidR="00574CE7" w:rsidRDefault="00DA5717" w:rsidP="00574CE7">
      <w:pPr>
        <w:spacing w:after="0" w:line="240" w:lineRule="auto"/>
        <w:jc w:val="both"/>
        <w:rPr>
          <w:rFonts w:ascii="Calibri" w:hAnsi="Calibri" w:cs="Calibri"/>
        </w:rPr>
      </w:pPr>
      <w:r w:rsidRPr="00DA5717">
        <w:rPr>
          <w:rFonts w:ascii="Calibri" w:hAnsi="Calibri" w:cs="Calibri"/>
        </w:rPr>
        <w:t xml:space="preserve">The Ossario is a single storey stone building with attached bell tower, similar to rural vernacular Italian architecture. External walls are of rubble granite and are battered on either side. The roof is a shallow pitched gable clad in terracotta tiles with projecting eaves and a cross surmounting the bell tower roof. The front section contains a chapel with a wide arched opening now enclosed with wrought iron gates. </w:t>
      </w:r>
      <w:r w:rsidR="00574CE7" w:rsidRPr="00DA5717">
        <w:rPr>
          <w:rFonts w:ascii="Calibri" w:hAnsi="Calibri" w:cs="Calibri"/>
        </w:rPr>
        <w:t xml:space="preserve">On the façade to left of the opening is a plaque commemorating the 1966 reconstruction, and a memorial cross marking the association with the Italian war memorial at El Alamein. </w:t>
      </w:r>
      <w:r w:rsidR="00574CE7">
        <w:rPr>
          <w:rFonts w:ascii="Calibri" w:hAnsi="Calibri" w:cs="Calibri"/>
        </w:rPr>
        <w:t>In the rear (south) wall are two arched openings with timber shutters. These were relocated to this wall from the original rear wall of the chapel when the mausoleum section was added in 1974.</w:t>
      </w:r>
    </w:p>
    <w:p w14:paraId="40F47F83" w14:textId="0AE6B3A3" w:rsidR="00574CE7" w:rsidRDefault="00574CE7" w:rsidP="00DA5717">
      <w:pPr>
        <w:spacing w:after="0" w:line="240" w:lineRule="auto"/>
        <w:jc w:val="both"/>
        <w:rPr>
          <w:rFonts w:ascii="Calibri" w:hAnsi="Calibri" w:cs="Calibri"/>
        </w:rPr>
      </w:pPr>
    </w:p>
    <w:p w14:paraId="204EB8D9" w14:textId="2B308B0A" w:rsidR="00DA5717" w:rsidRDefault="00DA5717" w:rsidP="00DA5717">
      <w:pPr>
        <w:spacing w:after="0" w:line="240" w:lineRule="auto"/>
        <w:jc w:val="both"/>
        <w:rPr>
          <w:rFonts w:ascii="Calibri" w:hAnsi="Calibri" w:cs="Calibri"/>
        </w:rPr>
      </w:pPr>
      <w:r w:rsidRPr="00DA5717">
        <w:rPr>
          <w:rFonts w:ascii="Calibri" w:hAnsi="Calibri" w:cs="Calibri"/>
        </w:rPr>
        <w:t xml:space="preserve">Within the chapel is a white marble altar below a copper lantern that hangs from the vaulted timber ceiling, which has expressed beams and timber lining. On the wall behind is a simple timber cross, which is flanked by arched timber doors leading to the mausoleum, and other crosses and plaques. Large bronze panels on the end walls list the names of the internees and there is another pair of timber doors at the north end. </w:t>
      </w:r>
      <w:r w:rsidR="00574CE7">
        <w:rPr>
          <w:rFonts w:ascii="Calibri" w:hAnsi="Calibri" w:cs="Calibri"/>
        </w:rPr>
        <w:t xml:space="preserve"> </w:t>
      </w:r>
      <w:r w:rsidRPr="00DA5717">
        <w:rPr>
          <w:rFonts w:ascii="Calibri" w:hAnsi="Calibri" w:cs="Calibri"/>
        </w:rPr>
        <w:t xml:space="preserve">Behind the chapel is the mausoleum, which has a terrazzo floor and a timber ceiling with </w:t>
      </w:r>
      <w:r w:rsidR="00264E91">
        <w:rPr>
          <w:rFonts w:ascii="Calibri" w:hAnsi="Calibri" w:cs="Calibri"/>
        </w:rPr>
        <w:t>brass</w:t>
      </w:r>
      <w:r w:rsidRPr="00DA5717">
        <w:rPr>
          <w:rFonts w:ascii="Calibri" w:hAnsi="Calibri" w:cs="Calibri"/>
        </w:rPr>
        <w:t xml:space="preserve"> downlights. The coffins are contained in metal compartments with polished wood facings, each with a lacquered hardwood plaque with the name of the deceased, that are stacked five coffins high in rows of ten. </w:t>
      </w:r>
    </w:p>
    <w:p w14:paraId="75EF47AF" w14:textId="77777777" w:rsidR="00DA5717" w:rsidRDefault="00DA5717" w:rsidP="00DA5717">
      <w:pPr>
        <w:spacing w:after="0" w:line="240" w:lineRule="auto"/>
        <w:jc w:val="both"/>
        <w:rPr>
          <w:rFonts w:ascii="Calibri" w:hAnsi="Calibri" w:cs="Calibri"/>
        </w:rPr>
      </w:pPr>
    </w:p>
    <w:p w14:paraId="0C073990" w14:textId="657ADCFD" w:rsidR="00DA5717" w:rsidRDefault="00DA5717" w:rsidP="00DA5717">
      <w:pPr>
        <w:spacing w:after="0" w:line="240" w:lineRule="auto"/>
        <w:jc w:val="both"/>
        <w:rPr>
          <w:rFonts w:ascii="Calibri" w:hAnsi="Calibri" w:cs="Calibri"/>
        </w:rPr>
      </w:pPr>
      <w:r w:rsidRPr="00DA5717">
        <w:rPr>
          <w:rFonts w:ascii="Calibri" w:hAnsi="Calibri" w:cs="Calibri"/>
        </w:rPr>
        <w:t xml:space="preserve">The </w:t>
      </w:r>
      <w:r w:rsidR="00574CE7">
        <w:rPr>
          <w:rFonts w:ascii="Calibri" w:hAnsi="Calibri" w:cs="Calibri"/>
        </w:rPr>
        <w:t>o</w:t>
      </w:r>
      <w:r w:rsidRPr="00DA5717">
        <w:rPr>
          <w:rFonts w:ascii="Calibri" w:hAnsi="Calibri" w:cs="Calibri"/>
        </w:rPr>
        <w:t xml:space="preserve">ssario faces a gravel courtyard flanked by two memorials. On the </w:t>
      </w:r>
      <w:r>
        <w:rPr>
          <w:rFonts w:ascii="Calibri" w:hAnsi="Calibri" w:cs="Calibri"/>
        </w:rPr>
        <w:t>east</w:t>
      </w:r>
      <w:r w:rsidRPr="00DA5717">
        <w:rPr>
          <w:rFonts w:ascii="Calibri" w:hAnsi="Calibri" w:cs="Calibri"/>
        </w:rPr>
        <w:t xml:space="preserve"> side is the 1968 POW memorial</w:t>
      </w:r>
      <w:r>
        <w:rPr>
          <w:rFonts w:ascii="Calibri" w:hAnsi="Calibri" w:cs="Calibri"/>
        </w:rPr>
        <w:t xml:space="preserve">. It has a random pattern stone face with quoining </w:t>
      </w:r>
      <w:r w:rsidRPr="00DA5717">
        <w:rPr>
          <w:rFonts w:ascii="Calibri" w:hAnsi="Calibri" w:cs="Calibri"/>
        </w:rPr>
        <w:t xml:space="preserve">and features a relief map of Italy and is surmounted with </w:t>
      </w:r>
      <w:r w:rsidR="00E90B0A">
        <w:rPr>
          <w:rFonts w:ascii="Calibri" w:hAnsi="Calibri" w:cs="Calibri"/>
        </w:rPr>
        <w:t>a laurel wreath incorporating a soldier’s helmet and, a hand holding a Greek cross.</w:t>
      </w:r>
      <w:r w:rsidRPr="00DA5717">
        <w:rPr>
          <w:rFonts w:ascii="Calibri" w:hAnsi="Calibri" w:cs="Calibri"/>
        </w:rPr>
        <w:t xml:space="preserve"> </w:t>
      </w:r>
      <w:r>
        <w:rPr>
          <w:rFonts w:ascii="Calibri" w:hAnsi="Calibri" w:cs="Calibri"/>
        </w:rPr>
        <w:t>O</w:t>
      </w:r>
      <w:r w:rsidRPr="00DA5717">
        <w:rPr>
          <w:rFonts w:ascii="Calibri" w:hAnsi="Calibri" w:cs="Calibri"/>
        </w:rPr>
        <w:t xml:space="preserve">n the </w:t>
      </w:r>
      <w:r>
        <w:rPr>
          <w:rFonts w:ascii="Calibri" w:hAnsi="Calibri" w:cs="Calibri"/>
        </w:rPr>
        <w:t>west</w:t>
      </w:r>
      <w:r w:rsidRPr="00DA5717">
        <w:rPr>
          <w:rFonts w:ascii="Calibri" w:hAnsi="Calibri" w:cs="Calibri"/>
        </w:rPr>
        <w:t xml:space="preserve"> side is the 1975 memorial, which is an abstract design in Cor-ten steel on a stepped concrete base, and is capped by a five-pointed brass star and flanked by a pair of steel anchors. </w:t>
      </w:r>
    </w:p>
    <w:p w14:paraId="49A32EFC" w14:textId="144E64EC" w:rsidR="00574CE7" w:rsidRDefault="00574CE7" w:rsidP="00DA5717">
      <w:pPr>
        <w:spacing w:after="0" w:line="240" w:lineRule="auto"/>
        <w:jc w:val="both"/>
        <w:rPr>
          <w:rFonts w:ascii="Calibri" w:hAnsi="Calibri" w:cs="Calibri"/>
        </w:rPr>
      </w:pPr>
    </w:p>
    <w:p w14:paraId="1E827060" w14:textId="2237A499" w:rsidR="00574CE7" w:rsidRPr="00237576" w:rsidRDefault="00574CE7" w:rsidP="00DA5717">
      <w:pPr>
        <w:spacing w:after="0" w:line="240" w:lineRule="auto"/>
        <w:jc w:val="both"/>
      </w:pPr>
      <w:r>
        <w:rPr>
          <w:rFonts w:ascii="Calibri" w:hAnsi="Calibri" w:cs="Calibri"/>
        </w:rPr>
        <w:t>The only other building on the site is a small corrugated iron clad shed in the north corner, which is used for storage. Along the east boundary are some mature trees including Peppers (</w:t>
      </w:r>
      <w:r w:rsidRPr="00574CE7">
        <w:rPr>
          <w:rFonts w:ascii="Calibri" w:hAnsi="Calibri" w:cs="Calibri"/>
          <w:i/>
          <w:iCs/>
        </w:rPr>
        <w:t>Schinus molle</w:t>
      </w:r>
      <w:r>
        <w:rPr>
          <w:rFonts w:ascii="Calibri" w:hAnsi="Calibri" w:cs="Calibri"/>
        </w:rPr>
        <w:t xml:space="preserve">), which </w:t>
      </w:r>
      <w:r w:rsidR="00264E91">
        <w:rPr>
          <w:rFonts w:ascii="Calibri" w:hAnsi="Calibri" w:cs="Calibri"/>
        </w:rPr>
        <w:t>are</w:t>
      </w:r>
      <w:r>
        <w:rPr>
          <w:rFonts w:ascii="Calibri" w:hAnsi="Calibri" w:cs="Calibri"/>
        </w:rPr>
        <w:t xml:space="preserve"> early cemetery plantings that pre-date the ossario.</w:t>
      </w:r>
    </w:p>
    <w:p w14:paraId="5C587006" w14:textId="043A63E7" w:rsidR="00574CE7" w:rsidRPr="00DA5717" w:rsidRDefault="00574CE7" w:rsidP="00DA5717">
      <w:pPr>
        <w:jc w:val="both"/>
        <w:rPr>
          <w:color w:val="548DD4" w:themeColor="text2" w:themeTint="99"/>
        </w:rPr>
      </w:pPr>
    </w:p>
    <w:p w14:paraId="5ECD9B80" w14:textId="23A31910" w:rsidR="004E53A4" w:rsidRPr="00237576" w:rsidRDefault="004E53A4" w:rsidP="00A5663D">
      <w:pPr>
        <w:pStyle w:val="Heading3"/>
        <w:spacing w:before="0" w:after="0"/>
        <w:rPr>
          <w:sz w:val="22"/>
          <w:szCs w:val="22"/>
        </w:rPr>
      </w:pPr>
      <w:r w:rsidRPr="00237576">
        <w:rPr>
          <w:sz w:val="22"/>
          <w:szCs w:val="22"/>
        </w:rPr>
        <w:t>Archaeology</w:t>
      </w:r>
    </w:p>
    <w:p w14:paraId="3C901FA7" w14:textId="2861DA1B" w:rsidR="008525F2" w:rsidRPr="00237576" w:rsidRDefault="008525F2" w:rsidP="00A5663D">
      <w:pPr>
        <w:spacing w:after="0" w:line="240" w:lineRule="auto"/>
        <w:jc w:val="both"/>
      </w:pPr>
      <w:r w:rsidRPr="00237576">
        <w:rPr>
          <w:rFonts w:cs="Helv"/>
          <w:color w:val="000000"/>
        </w:rPr>
        <w:t>There i</w:t>
      </w:r>
      <w:r w:rsidR="00EB1715" w:rsidRPr="00237576">
        <w:rPr>
          <w:rFonts w:cs="Helv"/>
          <w:color w:val="000000"/>
        </w:rPr>
        <w:t>s no identified archaeology of S</w:t>
      </w:r>
      <w:r w:rsidRPr="00237576">
        <w:rPr>
          <w:rFonts w:cs="Helv"/>
          <w:color w:val="000000"/>
        </w:rPr>
        <w:t>tate level significance at this place.</w:t>
      </w:r>
    </w:p>
    <w:p w14:paraId="001B254F" w14:textId="77777777" w:rsidR="008525F2" w:rsidRDefault="008525F2" w:rsidP="00A5663D">
      <w:pPr>
        <w:spacing w:after="0"/>
      </w:pPr>
    </w:p>
    <w:p w14:paraId="2C7300CC" w14:textId="77777777" w:rsidR="008525F2" w:rsidRPr="00016A6B" w:rsidRDefault="008525F2" w:rsidP="00A5663D">
      <w:pPr>
        <w:pStyle w:val="Heading4"/>
        <w:spacing w:before="0" w:after="0"/>
      </w:pPr>
      <w:r w:rsidRPr="00016A6B">
        <w:t>INTEGRITY/INTACTNESS</w:t>
      </w:r>
    </w:p>
    <w:p w14:paraId="52F25552" w14:textId="53ACB5AA" w:rsidR="008525F2" w:rsidRPr="00821A26" w:rsidRDefault="008525F2" w:rsidP="00A5663D">
      <w:pPr>
        <w:spacing w:after="0" w:line="240" w:lineRule="auto"/>
        <w:jc w:val="both"/>
        <w:rPr>
          <w:rFonts w:ascii="Calibri" w:hAnsi="Calibri" w:cs="Calibri"/>
        </w:rPr>
      </w:pPr>
      <w:r w:rsidRPr="00572CCF">
        <w:rPr>
          <w:rFonts w:ascii="Calibri" w:hAnsi="Calibri" w:cs="Calibri"/>
          <w:u w:val="single"/>
        </w:rPr>
        <w:t>Intactness</w:t>
      </w:r>
      <w:r w:rsidRPr="004F4E25">
        <w:rPr>
          <w:rFonts w:ascii="Calibri" w:hAnsi="Calibri" w:cs="Calibri"/>
        </w:rPr>
        <w:t xml:space="preserve"> – </w:t>
      </w:r>
      <w:r w:rsidR="00BB27C4" w:rsidRPr="00BB27C4">
        <w:rPr>
          <w:rFonts w:ascii="Calibri" w:hAnsi="Calibri" w:cs="Calibri"/>
        </w:rPr>
        <w:t>The intactness of the place is excellent</w:t>
      </w:r>
      <w:r w:rsidR="00862008">
        <w:rPr>
          <w:rFonts w:ascii="Calibri" w:hAnsi="Calibri" w:cs="Calibri"/>
        </w:rPr>
        <w:t>. The ossario, as rebuilt and extended in 1966 and 1974 retains all of the original fabric and no changes have been made since 1974. Similarly, the gates and memorials are highly intact. Some trees in the Avenue of Remembrance have been replaced using the same species (June 2020).</w:t>
      </w:r>
    </w:p>
    <w:p w14:paraId="35C01065" w14:textId="77777777" w:rsidR="008525F2" w:rsidRPr="00821A26" w:rsidRDefault="008525F2" w:rsidP="00A5663D">
      <w:pPr>
        <w:spacing w:after="0" w:line="240" w:lineRule="auto"/>
        <w:jc w:val="both"/>
        <w:rPr>
          <w:rFonts w:ascii="Calibri" w:hAnsi="Calibri" w:cs="Calibri"/>
        </w:rPr>
      </w:pPr>
    </w:p>
    <w:p w14:paraId="2441B1DC" w14:textId="5E811317" w:rsidR="008525F2" w:rsidRPr="00F15E54" w:rsidRDefault="008525F2" w:rsidP="00A5663D">
      <w:pPr>
        <w:spacing w:after="0"/>
      </w:pPr>
      <w:r w:rsidRPr="00572CCF">
        <w:rPr>
          <w:u w:val="single"/>
        </w:rPr>
        <w:t>Integrity</w:t>
      </w:r>
      <w:r w:rsidRPr="004F4E25">
        <w:t xml:space="preserve"> –</w:t>
      </w:r>
      <w:r w:rsidRPr="006F5CAE">
        <w:t xml:space="preserve"> </w:t>
      </w:r>
      <w:r w:rsidR="006F5CAE" w:rsidRPr="006F5CAE">
        <w:t>The integrity of the place is excellent. The cultural heritage values of the place can be easily read in the extant fabri</w:t>
      </w:r>
      <w:r w:rsidR="00821A26">
        <w:t>c</w:t>
      </w:r>
      <w:r w:rsidRPr="00821A26">
        <w:rPr>
          <w:color w:val="548DD4" w:themeColor="text2" w:themeTint="99"/>
        </w:rPr>
        <w:t>.</w:t>
      </w:r>
      <w:r w:rsidRPr="00821A26">
        <w:rPr>
          <w:i/>
          <w:color w:val="548DD4" w:themeColor="text2" w:themeTint="99"/>
        </w:rPr>
        <w:t xml:space="preserve"> </w:t>
      </w:r>
      <w:r w:rsidRPr="00862008">
        <w:t>(</w:t>
      </w:r>
      <w:r w:rsidR="00862008" w:rsidRPr="00862008">
        <w:t>June 2020</w:t>
      </w:r>
      <w:r w:rsidRPr="00862008">
        <w:t>).</w:t>
      </w:r>
    </w:p>
    <w:p w14:paraId="0750FD1F" w14:textId="77777777" w:rsidR="008525F2" w:rsidRDefault="008525F2" w:rsidP="00A5663D">
      <w:pPr>
        <w:spacing w:after="0"/>
      </w:pPr>
    </w:p>
    <w:p w14:paraId="490B4A94" w14:textId="77777777" w:rsidR="008525F2" w:rsidRPr="00016A6B" w:rsidRDefault="008525F2" w:rsidP="00A5663D">
      <w:pPr>
        <w:pStyle w:val="Heading4"/>
        <w:spacing w:before="0" w:after="0"/>
      </w:pPr>
      <w:r w:rsidRPr="00016A6B">
        <w:lastRenderedPageBreak/>
        <w:t>CONDITION</w:t>
      </w:r>
    </w:p>
    <w:p w14:paraId="10AB825F" w14:textId="50CD4ED1" w:rsidR="008525F2" w:rsidRDefault="008525F2" w:rsidP="00A5663D">
      <w:pPr>
        <w:spacing w:after="0"/>
      </w:pPr>
      <w:r>
        <w:t xml:space="preserve">The place is in </w:t>
      </w:r>
      <w:r w:rsidRPr="006F5CAE">
        <w:t>good</w:t>
      </w:r>
      <w:r w:rsidR="00264E91">
        <w:t xml:space="preserve"> </w:t>
      </w:r>
      <w:r>
        <w:t>condition</w:t>
      </w:r>
      <w:r w:rsidR="00264E91">
        <w:t>. The ossario and its grounds are well maintained and cared for (June 2020).</w:t>
      </w:r>
    </w:p>
    <w:p w14:paraId="6F5590F9" w14:textId="77777777" w:rsidR="00714D12" w:rsidRPr="00821A26" w:rsidRDefault="00714D12" w:rsidP="00A5663D">
      <w:pPr>
        <w:spacing w:after="0"/>
      </w:pPr>
    </w:p>
    <w:p w14:paraId="5B2C265A" w14:textId="47C82AFA" w:rsidR="007C29FF" w:rsidRPr="007C29FF" w:rsidRDefault="008525F2" w:rsidP="007C29FF">
      <w:pPr>
        <w:pStyle w:val="Heading4"/>
        <w:spacing w:before="0" w:after="0"/>
      </w:pPr>
      <w:r w:rsidRPr="00016A6B">
        <w:t>COMPARISONS</w:t>
      </w:r>
    </w:p>
    <w:p w14:paraId="507B893F" w14:textId="77777777" w:rsidR="00BC6325" w:rsidRDefault="00BC6325" w:rsidP="00BC6325">
      <w:pPr>
        <w:spacing w:after="0"/>
      </w:pPr>
      <w:r>
        <w:rPr>
          <w:b/>
          <w:bCs/>
          <w:lang w:val="en-US"/>
        </w:rPr>
        <w:t>German</w:t>
      </w:r>
      <w:r w:rsidRPr="001F15E8">
        <w:rPr>
          <w:b/>
          <w:bCs/>
          <w:lang w:val="en-US"/>
        </w:rPr>
        <w:t xml:space="preserve"> War Cemeter</w:t>
      </w:r>
      <w:r>
        <w:rPr>
          <w:b/>
          <w:bCs/>
          <w:lang w:val="en-US"/>
        </w:rPr>
        <w:t>y, Tatura (H2347)</w:t>
      </w:r>
    </w:p>
    <w:p w14:paraId="1B8730D7" w14:textId="77777777" w:rsidR="00BC6325" w:rsidRDefault="00BC6325" w:rsidP="00BC6325">
      <w:pPr>
        <w:spacing w:after="0"/>
      </w:pPr>
      <w:r w:rsidRPr="00AE367B">
        <w:rPr>
          <w:lang w:val="en-US"/>
        </w:rPr>
        <w:t xml:space="preserve">The German War Cemetery is the first foreign war cemetery established in Australia after the end of World War II. It is the only foreign war cemetery maintained by the Office of Australian War Graves in Victoria, and the only one dedicated to German Prisoners of War and internees. The reinterment of bodies of Germans, exhumed from all over Australia, in the newly constructed cemetery at Tatura was extremely important, and illustrates the growing relationship between the countries after the end of World War II. </w:t>
      </w:r>
    </w:p>
    <w:p w14:paraId="4C919559" w14:textId="2C696181" w:rsidR="00BC6325" w:rsidRDefault="00BC6325" w:rsidP="00BC6325">
      <w:pPr>
        <w:pStyle w:val="BodyText"/>
      </w:pPr>
    </w:p>
    <w:p w14:paraId="00242D88" w14:textId="77777777" w:rsidR="00BC6325" w:rsidRDefault="00BC6325" w:rsidP="00BC6325">
      <w:pPr>
        <w:spacing w:after="0"/>
      </w:pPr>
      <w:r>
        <w:rPr>
          <w:b/>
          <w:bCs/>
          <w:u w:val="single"/>
          <w:lang w:val="en-US"/>
        </w:rPr>
        <w:t>War-related cemeteries of Australians</w:t>
      </w:r>
    </w:p>
    <w:p w14:paraId="4ACAE848" w14:textId="06F37C7F" w:rsidR="00BC6325" w:rsidRPr="008767FD" w:rsidRDefault="00BC6325" w:rsidP="00BC6325">
      <w:pPr>
        <w:pStyle w:val="BodyText"/>
        <w:rPr>
          <w:b w:val="0"/>
          <w:bCs/>
          <w:u w:val="single"/>
          <w:lang w:val="en-US"/>
        </w:rPr>
      </w:pPr>
    </w:p>
    <w:p w14:paraId="5FDFCD4E" w14:textId="602BDC1A" w:rsidR="00BC6325" w:rsidRDefault="00BC6325" w:rsidP="00BC6325">
      <w:pPr>
        <w:spacing w:after="0"/>
        <w:rPr>
          <w:lang w:val="en-US"/>
        </w:rPr>
      </w:pPr>
      <w:r w:rsidRPr="00AE367B">
        <w:rPr>
          <w:b/>
          <w:bCs/>
          <w:lang w:val="en-US"/>
        </w:rPr>
        <w:t>Springvale War Cemetery (Not in the VHR)</w:t>
      </w:r>
      <w:r w:rsidRPr="00AE367B">
        <w:rPr>
          <w:b/>
          <w:bCs/>
          <w:lang w:val="en-US"/>
        </w:rPr>
        <w:br/>
      </w:r>
      <w:r w:rsidRPr="00AE367B">
        <w:rPr>
          <w:lang w:val="en-US"/>
        </w:rPr>
        <w:t>The principal war cemetery in Victoria is located within the 169 hectare Springvale Botanical Cemetery in suburban Melbourne, which was established as the Necropolis Springvale in 1901. Established as the Springvale War Cemetery by the Commonwealth War Graves Commission, it covers an area of approximately 0.8 hectares and contains over 600 war graves, including those of 25 sailors, 386 soldiers and 182 airmen of the Australian Forces; and service personnel of the UK Forces and the Netherlands Force. The land for the war cemetery was set aside in 1939 for the burial of men and women of the services who died in the Melbourne area. Many died of wounds in the Heidelberg Military Hospital after return from operational areas. Others died later from sickness and accident.</w:t>
      </w:r>
    </w:p>
    <w:p w14:paraId="0DA7C6A3" w14:textId="77777777" w:rsidR="00BC6325" w:rsidRDefault="00BC6325" w:rsidP="00BC6325">
      <w:pPr>
        <w:spacing w:after="0"/>
      </w:pPr>
    </w:p>
    <w:p w14:paraId="5F55B931" w14:textId="0C694296" w:rsidR="00BC6325" w:rsidRDefault="00BC6325" w:rsidP="00BC6325">
      <w:pPr>
        <w:spacing w:after="0"/>
        <w:rPr>
          <w:lang w:val="en-US"/>
        </w:rPr>
      </w:pPr>
      <w:r w:rsidRPr="00AE367B">
        <w:rPr>
          <w:lang w:val="en-US"/>
        </w:rPr>
        <w:t xml:space="preserve">The cross of sacrifice was unveiled on 5 December 1948 by the Governor of Victoria, Major General Sir Winston Dugan at a ceremony attended by representatives of the federal and state governments, service chiefs and representatives from the navy, army and air force. A nearby shelter houses the Victorian Cremation Memorial to 75 Australian servicemen who died in Victoria during World War II and whose remains were cremated. </w:t>
      </w:r>
    </w:p>
    <w:p w14:paraId="3D2C1B9B" w14:textId="77777777" w:rsidR="00BC6325" w:rsidRDefault="00BC6325" w:rsidP="00BC6325">
      <w:pPr>
        <w:spacing w:after="0"/>
      </w:pPr>
    </w:p>
    <w:p w14:paraId="150261CE" w14:textId="732FDB22" w:rsidR="00BC6325" w:rsidRDefault="00BC6325" w:rsidP="00BC6325">
      <w:pPr>
        <w:spacing w:after="0"/>
        <w:rPr>
          <w:lang w:val="en-US"/>
        </w:rPr>
      </w:pPr>
      <w:r w:rsidRPr="00AE367B">
        <w:rPr>
          <w:lang w:val="en-US"/>
        </w:rPr>
        <w:t>The Victorian Garden of Remembrance was opened as part of the war cemetery in the early 1960s and was extended in 1988. It commemorates personnel who died in both world wars and subsequent conflicts, and includes those whose post war deaths were related to war service. It has a plaque capacity of 70,000.</w:t>
      </w:r>
    </w:p>
    <w:p w14:paraId="0DF6AF0D" w14:textId="77777777" w:rsidR="00BC6325" w:rsidRDefault="00BC6325" w:rsidP="00BC6325">
      <w:pPr>
        <w:spacing w:after="0"/>
      </w:pPr>
    </w:p>
    <w:p w14:paraId="28FE8286" w14:textId="174B37EF" w:rsidR="00BC6325" w:rsidRDefault="00BC6325" w:rsidP="00BC6325">
      <w:pPr>
        <w:spacing w:after="0"/>
        <w:rPr>
          <w:lang w:val="en-US"/>
        </w:rPr>
      </w:pPr>
      <w:r w:rsidRPr="00AE367B">
        <w:rPr>
          <w:b/>
          <w:bCs/>
          <w:lang w:val="en-US"/>
        </w:rPr>
        <w:t>Bairnsdale War Cemetery (Not in the VHR)</w:t>
      </w:r>
      <w:r w:rsidRPr="00AE367B">
        <w:rPr>
          <w:lang w:val="en-US"/>
        </w:rPr>
        <w:br/>
        <w:t>Located within the Bairnsdale Public Cemetery, the Bairnsdale War Cemetery contains the graves of 38 Australian airmen who died through illness or flying accidents while training. It was established by the Commonwealth War Graves Commission in 1946 and unveiled by the Governor of Victoria on 7 September 1950. It contains a large cross of sacrifice, rows of identical sandstone headstones set out regularly, and a surrounding cypress hedge. The sandstone memorial cross, with bronze inlaid sword, is of octagonal section, on a stepped base and plinth.</w:t>
      </w:r>
    </w:p>
    <w:p w14:paraId="3BAD8F8F" w14:textId="77777777" w:rsidR="00BC6325" w:rsidRDefault="00BC6325" w:rsidP="00BC6325">
      <w:pPr>
        <w:spacing w:after="0"/>
      </w:pPr>
    </w:p>
    <w:p w14:paraId="42A82E4E" w14:textId="08DD516F" w:rsidR="00BC6325" w:rsidRDefault="00BC6325" w:rsidP="00BC6325">
      <w:pPr>
        <w:spacing w:after="0"/>
        <w:rPr>
          <w:lang w:val="en-US"/>
        </w:rPr>
      </w:pPr>
      <w:r w:rsidRPr="00AE367B">
        <w:rPr>
          <w:b/>
          <w:bCs/>
          <w:lang w:val="en-US"/>
        </w:rPr>
        <w:t>Mildura War Cemetery (Not in the VHR)</w:t>
      </w:r>
      <w:r w:rsidRPr="00AE367B">
        <w:rPr>
          <w:lang w:val="en-US"/>
        </w:rPr>
        <w:br/>
        <w:t xml:space="preserve">Located within the Mildura Public Cemetery, the Mildura War Cemetery contains the graves of 49 airmen and soldiers of the Australian Forces. The majority of the graves are those of airmen killed in aircraft training accidents, as a RAAF Station was situated at Mildura during World War II. There are 69 war graves throughout the entire cemetery. </w:t>
      </w:r>
    </w:p>
    <w:p w14:paraId="2D89B756" w14:textId="77777777" w:rsidR="00BC6325" w:rsidRDefault="00BC6325" w:rsidP="00BC6325">
      <w:pPr>
        <w:spacing w:after="0"/>
      </w:pPr>
    </w:p>
    <w:p w14:paraId="02541778" w14:textId="77777777" w:rsidR="00BC6325" w:rsidRDefault="00BC6325" w:rsidP="00BC6325">
      <w:pPr>
        <w:spacing w:after="0"/>
      </w:pPr>
      <w:r w:rsidRPr="00AE367B">
        <w:rPr>
          <w:b/>
          <w:bCs/>
          <w:lang w:val="en-US"/>
        </w:rPr>
        <w:t>Sale War Cemetery (Not in the VHR)</w:t>
      </w:r>
      <w:r w:rsidRPr="00AE367B">
        <w:rPr>
          <w:lang w:val="en-US"/>
        </w:rPr>
        <w:br/>
        <w:t>Located within the Sale Public Cemetery, the Sale War Cemetery contains the graves of 58 Australian Servicemen, of whom 56 were airmen from the RAAF Station situated at East Sale. The remaining two were soldiers. A cross of sacrifice stands in the centre of the cemetery.</w:t>
      </w:r>
    </w:p>
    <w:p w14:paraId="684B6E36" w14:textId="6F150A84" w:rsidR="008525F2" w:rsidRDefault="008525F2" w:rsidP="00BC6325">
      <w:pPr>
        <w:pStyle w:val="BodyText"/>
      </w:pPr>
    </w:p>
    <w:p w14:paraId="30D0074E" w14:textId="77777777" w:rsidR="008525F2" w:rsidRDefault="008525F2" w:rsidP="00A5663D">
      <w:pPr>
        <w:pStyle w:val="Heading4"/>
        <w:spacing w:before="0" w:after="0"/>
      </w:pPr>
      <w:r>
        <w:t>Summary of Comparisons</w:t>
      </w:r>
    </w:p>
    <w:p w14:paraId="07748748" w14:textId="03C0E7F4" w:rsidR="007C29FF" w:rsidRDefault="007C29FF" w:rsidP="007C29FF">
      <w:pPr>
        <w:spacing w:after="0" w:line="240" w:lineRule="auto"/>
        <w:jc w:val="both"/>
        <w:rPr>
          <w:rFonts w:ascii="Calibri" w:hAnsi="Calibri" w:cs="Calibri"/>
        </w:rPr>
      </w:pPr>
      <w:r>
        <w:rPr>
          <w:lang w:val="en-US"/>
        </w:rPr>
        <w:t>As a</w:t>
      </w:r>
      <w:r w:rsidRPr="00AE367B">
        <w:rPr>
          <w:lang w:val="en-US"/>
        </w:rPr>
        <w:t xml:space="preserve"> </w:t>
      </w:r>
      <w:r>
        <w:rPr>
          <w:lang w:val="en-US"/>
        </w:rPr>
        <w:t xml:space="preserve">war </w:t>
      </w:r>
      <w:r w:rsidRPr="00AE367B">
        <w:rPr>
          <w:lang w:val="en-US"/>
        </w:rPr>
        <w:t>cemetery</w:t>
      </w:r>
      <w:r>
        <w:rPr>
          <w:lang w:val="en-US"/>
        </w:rPr>
        <w:t xml:space="preserve"> for foreign nationals, the most pertinent comparison to the Italian Ossario is the German War Cemetery at Tatura</w:t>
      </w:r>
      <w:r w:rsidRPr="00AE367B">
        <w:rPr>
          <w:lang w:val="en-US"/>
        </w:rPr>
        <w:t>.</w:t>
      </w:r>
      <w:r>
        <w:rPr>
          <w:lang w:val="en-US"/>
        </w:rPr>
        <w:t xml:space="preserve"> </w:t>
      </w:r>
      <w:r w:rsidRPr="00AE367B">
        <w:rPr>
          <w:lang w:val="en-US"/>
        </w:rPr>
        <w:t>Both are located in close proximity to the large number of internment camps in the Tatura-Murchison area during World War II and both provide for two significant, and contrasting, groups of European internees and Prisoners of War. Both are highly significant as foreign war cemeteries in Victoria.</w:t>
      </w:r>
      <w:r>
        <w:rPr>
          <w:lang w:val="en-US"/>
        </w:rPr>
        <w:t xml:space="preserve"> The Italian Ossario contains the remains of all Italian POWs and civilian internees who died during World War Two, with the exception of two people, who were repatriated to their families. It also has a high degree of integrity and is well-maintained. </w:t>
      </w:r>
      <w:r>
        <w:rPr>
          <w:rFonts w:ascii="Calibri" w:hAnsi="Calibri" w:cs="Calibri"/>
        </w:rPr>
        <w:t>While numbers of attendees have fallen, the Remembrance Day ceremony is still held every year.</w:t>
      </w:r>
    </w:p>
    <w:p w14:paraId="1A8F3E68" w14:textId="0459C931" w:rsidR="00784370" w:rsidRDefault="00784370" w:rsidP="007C29FF">
      <w:pPr>
        <w:spacing w:after="0" w:line="240" w:lineRule="auto"/>
        <w:jc w:val="both"/>
        <w:rPr>
          <w:rFonts w:ascii="Calibri" w:hAnsi="Calibri" w:cs="Calibri"/>
        </w:rPr>
      </w:pPr>
    </w:p>
    <w:p w14:paraId="03881321" w14:textId="66811899" w:rsidR="00784370" w:rsidRPr="00237576" w:rsidRDefault="00784370" w:rsidP="007C29FF">
      <w:pPr>
        <w:spacing w:after="0" w:line="240" w:lineRule="auto"/>
        <w:jc w:val="both"/>
      </w:pPr>
      <w:r>
        <w:rPr>
          <w:lang w:val="en-US"/>
        </w:rPr>
        <w:t>It is also notable for the Italian POW memorial, which provides a tangible connection with the internment camps and is a rare surviving structure associated with the camps. It appears the equivalent German POW memorial no longer survives.</w:t>
      </w:r>
    </w:p>
    <w:p w14:paraId="0129FD7A" w14:textId="77777777" w:rsidR="008C5F50" w:rsidRDefault="008C5F50" w:rsidP="007C29FF">
      <w:pPr>
        <w:spacing w:after="0" w:line="240" w:lineRule="auto"/>
        <w:jc w:val="both"/>
        <w:rPr>
          <w:lang w:val="en-US"/>
        </w:rPr>
      </w:pPr>
    </w:p>
    <w:p w14:paraId="37435666" w14:textId="6A05F236" w:rsidR="007C29FF" w:rsidRDefault="007C29FF" w:rsidP="007C29FF">
      <w:pPr>
        <w:spacing w:after="0" w:line="240" w:lineRule="auto"/>
        <w:jc w:val="both"/>
        <w:rPr>
          <w:lang w:val="en-US"/>
        </w:rPr>
      </w:pPr>
      <w:r>
        <w:rPr>
          <w:lang w:val="en-US"/>
        </w:rPr>
        <w:t>The Italian Ossario is also unusual in that that it was not established or maintained by the Office of Australian War Graves.</w:t>
      </w:r>
    </w:p>
    <w:p w14:paraId="770FEFD6" w14:textId="77777777" w:rsidR="007C29FF" w:rsidRPr="00237576" w:rsidRDefault="007C29FF" w:rsidP="007C29FF">
      <w:pPr>
        <w:spacing w:after="0" w:line="240" w:lineRule="auto"/>
        <w:jc w:val="both"/>
      </w:pPr>
    </w:p>
    <w:p w14:paraId="4460C0B3" w14:textId="4F4B9A6F" w:rsidR="007C29FF" w:rsidRDefault="007C29FF" w:rsidP="007C29FF">
      <w:pPr>
        <w:spacing w:after="0" w:line="240" w:lineRule="auto"/>
        <w:jc w:val="both"/>
        <w:rPr>
          <w:lang w:val="en-US"/>
        </w:rPr>
      </w:pPr>
      <w:r>
        <w:rPr>
          <w:lang w:val="en-US"/>
        </w:rPr>
        <w:t xml:space="preserve">In an Australian context, </w:t>
      </w:r>
      <w:r w:rsidR="00784370">
        <w:rPr>
          <w:lang w:val="en-US"/>
        </w:rPr>
        <w:t>the Italian Ossario also compares with</w:t>
      </w:r>
      <w:r w:rsidRPr="00AE367B">
        <w:rPr>
          <w:lang w:val="en-US"/>
        </w:rPr>
        <w:t xml:space="preserve"> two other foreign war cemeteries</w:t>
      </w:r>
      <w:r w:rsidR="00784370">
        <w:rPr>
          <w:lang w:val="en-US"/>
        </w:rPr>
        <w:t xml:space="preserve"> maintained by the Australian War Graves Commission</w:t>
      </w:r>
      <w:r w:rsidRPr="00AE367B">
        <w:rPr>
          <w:lang w:val="en-US"/>
        </w:rPr>
        <w:t xml:space="preserve">: the Japanese War Cemetery at Cowra, New South Wales and a Dutch Annexe at the Perth Cemetery, Western Australia. </w:t>
      </w:r>
    </w:p>
    <w:p w14:paraId="7CABB3C4" w14:textId="77777777" w:rsidR="007C29FF" w:rsidRPr="00237576" w:rsidRDefault="007C29FF" w:rsidP="007C29FF">
      <w:pPr>
        <w:spacing w:after="0" w:line="240" w:lineRule="auto"/>
        <w:jc w:val="both"/>
      </w:pPr>
    </w:p>
    <w:p w14:paraId="23DF0643" w14:textId="77777777" w:rsidR="007C29FF" w:rsidRPr="00237576" w:rsidRDefault="007C29FF" w:rsidP="007C29FF">
      <w:pPr>
        <w:spacing w:after="0" w:line="240" w:lineRule="auto"/>
        <w:jc w:val="both"/>
      </w:pPr>
      <w:r w:rsidRPr="00AE367B">
        <w:rPr>
          <w:lang w:val="en-US"/>
        </w:rPr>
        <w:t>Of the four other war cemeteries</w:t>
      </w:r>
      <w:r>
        <w:rPr>
          <w:lang w:val="en-US"/>
        </w:rPr>
        <w:t xml:space="preserve"> (for Australian service personnel)</w:t>
      </w:r>
      <w:r w:rsidRPr="00AE367B">
        <w:rPr>
          <w:lang w:val="en-US"/>
        </w:rPr>
        <w:t xml:space="preserve"> in Victoria administered by the Office of Australian War Graves, the Springvale War Cemetery is the most significant. It is a large war cemetery, with over 600 graves, which provides a memorial for significant numbers of Victorians who served Australia in war. It is not included in the VHR. </w:t>
      </w:r>
    </w:p>
    <w:p w14:paraId="7F8532CA" w14:textId="3DFFF39C" w:rsidR="007C29FF" w:rsidRDefault="007C29FF" w:rsidP="007C29FF">
      <w:pPr>
        <w:pStyle w:val="BodyText"/>
        <w:rPr>
          <w:rFonts w:ascii="Calibri" w:hAnsi="Calibri" w:cs="Calibri"/>
        </w:rPr>
      </w:pPr>
    </w:p>
    <w:p w14:paraId="0997F4F5" w14:textId="77777777" w:rsidR="00862008" w:rsidRPr="00840CED" w:rsidRDefault="00862008" w:rsidP="00A5663D">
      <w:pPr>
        <w:spacing w:after="0"/>
        <w:rPr>
          <w:b/>
          <w:caps/>
          <w:color w:val="548DD4" w:themeColor="text2" w:themeTint="99"/>
        </w:rPr>
      </w:pPr>
    </w:p>
    <w:p w14:paraId="5A459855" w14:textId="77777777" w:rsidR="008525F2" w:rsidRPr="00016A6B" w:rsidRDefault="008525F2" w:rsidP="00A5663D">
      <w:pPr>
        <w:pStyle w:val="Heading4"/>
        <w:spacing w:before="0" w:after="0"/>
      </w:pPr>
      <w:r w:rsidRPr="00016A6B">
        <w:t>KEY REFERENCES USED TO PREPARE ASSESSMENT</w:t>
      </w:r>
    </w:p>
    <w:p w14:paraId="107F84E2" w14:textId="77777777" w:rsidR="009A6516" w:rsidRPr="00624FCD" w:rsidRDefault="009A6516" w:rsidP="009A6516">
      <w:pPr>
        <w:widowControl w:val="0"/>
        <w:autoSpaceDE w:val="0"/>
        <w:autoSpaceDN w:val="0"/>
        <w:adjustRightInd w:val="0"/>
        <w:spacing w:line="240" w:lineRule="auto"/>
        <w:rPr>
          <w:rFonts w:ascii="Calibri" w:hAnsi="Calibri" w:cs="DINOT-Bold"/>
          <w:sz w:val="24"/>
          <w:szCs w:val="24"/>
        </w:rPr>
      </w:pPr>
      <w:r w:rsidRPr="00624FCD">
        <w:rPr>
          <w:rFonts w:ascii="Calibri" w:hAnsi="Calibri" w:cs="DINOT-Bold"/>
          <w:sz w:val="24"/>
          <w:szCs w:val="24"/>
        </w:rPr>
        <w:t>Bossence, W.H.</w:t>
      </w:r>
      <w:r>
        <w:rPr>
          <w:rFonts w:ascii="Calibri" w:hAnsi="Calibri" w:cs="DINOT-Bold"/>
          <w:sz w:val="24"/>
          <w:szCs w:val="24"/>
        </w:rPr>
        <w:t>,</w:t>
      </w:r>
      <w:r w:rsidRPr="00624FCD">
        <w:rPr>
          <w:rFonts w:ascii="Calibri" w:hAnsi="Calibri" w:cs="DINOT-Bold"/>
          <w:sz w:val="24"/>
          <w:szCs w:val="24"/>
        </w:rPr>
        <w:t xml:space="preserve"> </w:t>
      </w:r>
      <w:r w:rsidRPr="00624FCD">
        <w:rPr>
          <w:rFonts w:ascii="Calibri" w:hAnsi="Calibri" w:cs="DINOT-Bold"/>
          <w:i/>
          <w:iCs/>
          <w:sz w:val="24"/>
          <w:szCs w:val="24"/>
        </w:rPr>
        <w:t>Murchison</w:t>
      </w:r>
      <w:r w:rsidRPr="00624FCD">
        <w:rPr>
          <w:rFonts w:ascii="Calibri" w:hAnsi="Calibri" w:cs="DINOT-Bold"/>
          <w:sz w:val="24"/>
          <w:szCs w:val="24"/>
        </w:rPr>
        <w:t xml:space="preserve"> (1965)</w:t>
      </w:r>
    </w:p>
    <w:p w14:paraId="07198BBA" w14:textId="77777777" w:rsidR="009A6516" w:rsidRDefault="009A6516" w:rsidP="009A6516">
      <w:pPr>
        <w:widowControl w:val="0"/>
        <w:autoSpaceDE w:val="0"/>
        <w:autoSpaceDN w:val="0"/>
        <w:adjustRightInd w:val="0"/>
        <w:spacing w:line="240" w:lineRule="auto"/>
        <w:rPr>
          <w:rFonts w:ascii="Calibri" w:hAnsi="Calibri" w:cs="DINOT-Bold"/>
          <w:sz w:val="24"/>
          <w:szCs w:val="24"/>
        </w:rPr>
      </w:pPr>
      <w:r w:rsidRPr="00624FCD">
        <w:rPr>
          <w:rFonts w:ascii="Calibri" w:hAnsi="Calibri" w:cs="DINOT-Bold"/>
          <w:i/>
          <w:iCs/>
          <w:sz w:val="24"/>
          <w:szCs w:val="24"/>
        </w:rPr>
        <w:t>Italian Historical Society Journal</w:t>
      </w:r>
      <w:r w:rsidRPr="00624FCD">
        <w:rPr>
          <w:rFonts w:ascii="Calibri" w:hAnsi="Calibri" w:cs="DINOT-Bold"/>
          <w:sz w:val="24"/>
          <w:szCs w:val="24"/>
        </w:rPr>
        <w:t xml:space="preserve">, Vol. </w:t>
      </w:r>
      <w:r>
        <w:rPr>
          <w:rFonts w:ascii="Calibri" w:hAnsi="Calibri" w:cs="DINOT-Bold"/>
          <w:sz w:val="24"/>
          <w:szCs w:val="24"/>
        </w:rPr>
        <w:t>14</w:t>
      </w:r>
      <w:r w:rsidRPr="00624FCD">
        <w:rPr>
          <w:rFonts w:ascii="Calibri" w:hAnsi="Calibri" w:cs="DINOT-Bold"/>
          <w:sz w:val="24"/>
          <w:szCs w:val="24"/>
        </w:rPr>
        <w:t xml:space="preserve">, </w:t>
      </w:r>
      <w:r>
        <w:rPr>
          <w:rFonts w:ascii="Calibri" w:hAnsi="Calibri" w:cs="DINOT-Bold"/>
          <w:sz w:val="24"/>
          <w:szCs w:val="24"/>
        </w:rPr>
        <w:t xml:space="preserve">no.2 July/Dec </w:t>
      </w:r>
      <w:r w:rsidRPr="00624FCD">
        <w:rPr>
          <w:rFonts w:ascii="Calibri" w:hAnsi="Calibri" w:cs="DINOT-Bold"/>
          <w:sz w:val="24"/>
          <w:szCs w:val="24"/>
        </w:rPr>
        <w:t>20</w:t>
      </w:r>
      <w:r>
        <w:rPr>
          <w:rFonts w:ascii="Calibri" w:hAnsi="Calibri" w:cs="DINOT-Bold"/>
          <w:sz w:val="24"/>
          <w:szCs w:val="24"/>
        </w:rPr>
        <w:t>06</w:t>
      </w:r>
      <w:r w:rsidRPr="00624FCD">
        <w:rPr>
          <w:rFonts w:ascii="Calibri" w:hAnsi="Calibri" w:cs="DINOT-Bold"/>
          <w:sz w:val="24"/>
          <w:szCs w:val="24"/>
        </w:rPr>
        <w:t xml:space="preserve"> ‘Ossario, </w:t>
      </w:r>
      <w:r>
        <w:rPr>
          <w:rFonts w:ascii="Calibri" w:hAnsi="Calibri" w:cs="DINOT-Bold"/>
          <w:sz w:val="24"/>
          <w:szCs w:val="24"/>
        </w:rPr>
        <w:t>one of Australia’s sacred sites</w:t>
      </w:r>
      <w:r w:rsidRPr="00624FCD">
        <w:rPr>
          <w:rFonts w:ascii="Calibri" w:hAnsi="Calibri" w:cs="DINOT-Bold"/>
          <w:sz w:val="24"/>
          <w:szCs w:val="24"/>
        </w:rPr>
        <w:t xml:space="preserve">’, by </w:t>
      </w:r>
      <w:r>
        <w:rPr>
          <w:rFonts w:ascii="Calibri" w:hAnsi="Calibri" w:cs="DINOT-Bold"/>
          <w:sz w:val="24"/>
          <w:szCs w:val="24"/>
        </w:rPr>
        <w:t>Vivien Achia</w:t>
      </w:r>
    </w:p>
    <w:p w14:paraId="7A1205D4" w14:textId="77777777" w:rsidR="009A6516" w:rsidRDefault="009A6516" w:rsidP="009A6516">
      <w:pPr>
        <w:widowControl w:val="0"/>
        <w:autoSpaceDE w:val="0"/>
        <w:autoSpaceDN w:val="0"/>
        <w:adjustRightInd w:val="0"/>
        <w:spacing w:line="240" w:lineRule="auto"/>
        <w:rPr>
          <w:rFonts w:ascii="Calibri" w:hAnsi="Calibri" w:cs="DINOT-Bold"/>
          <w:sz w:val="24"/>
          <w:szCs w:val="24"/>
        </w:rPr>
      </w:pPr>
      <w:r w:rsidRPr="00624FCD">
        <w:rPr>
          <w:rFonts w:ascii="Calibri" w:hAnsi="Calibri" w:cs="DINOT-Bold"/>
          <w:i/>
          <w:iCs/>
          <w:sz w:val="24"/>
          <w:szCs w:val="24"/>
        </w:rPr>
        <w:t>Italian Historical Society Journal</w:t>
      </w:r>
      <w:r w:rsidRPr="00624FCD">
        <w:rPr>
          <w:rFonts w:ascii="Calibri" w:hAnsi="Calibri" w:cs="DINOT-Bold"/>
          <w:sz w:val="24"/>
          <w:szCs w:val="24"/>
        </w:rPr>
        <w:t>, Vol. 22, 2014 ‘Lest we forget: the Murchison Ossario, a sacred Italian war grave and shrine’, by Mia Spizzica</w:t>
      </w:r>
    </w:p>
    <w:p w14:paraId="20769D1D" w14:textId="2BB5273E" w:rsidR="009A6516" w:rsidRDefault="009A6516" w:rsidP="009A6516">
      <w:pPr>
        <w:widowControl w:val="0"/>
        <w:autoSpaceDE w:val="0"/>
        <w:autoSpaceDN w:val="0"/>
        <w:adjustRightInd w:val="0"/>
        <w:spacing w:line="240" w:lineRule="auto"/>
        <w:rPr>
          <w:rFonts w:ascii="Calibri" w:hAnsi="Calibri" w:cs="DINOT-Bold"/>
          <w:sz w:val="24"/>
          <w:szCs w:val="24"/>
        </w:rPr>
      </w:pPr>
      <w:r>
        <w:rPr>
          <w:rFonts w:ascii="Calibri" w:hAnsi="Calibri" w:cs="DINOT-Bold"/>
          <w:sz w:val="24"/>
          <w:szCs w:val="24"/>
        </w:rPr>
        <w:lastRenderedPageBreak/>
        <w:t>Richardson, Donald ‘Prisoner of War Memorials’, 2012 (copy held by Murchison Historical Society)</w:t>
      </w:r>
    </w:p>
    <w:p w14:paraId="5FAF3C11" w14:textId="4B37079D" w:rsidR="009A6516" w:rsidRDefault="009A6516" w:rsidP="009A6516">
      <w:pPr>
        <w:widowControl w:val="0"/>
        <w:autoSpaceDE w:val="0"/>
        <w:autoSpaceDN w:val="0"/>
        <w:adjustRightInd w:val="0"/>
        <w:spacing w:line="240" w:lineRule="auto"/>
        <w:rPr>
          <w:rFonts w:ascii="Calibri" w:hAnsi="Calibri" w:cs="DINOT-Bold"/>
          <w:sz w:val="24"/>
          <w:szCs w:val="24"/>
        </w:rPr>
      </w:pPr>
      <w:r>
        <w:rPr>
          <w:rFonts w:ascii="Calibri" w:hAnsi="Calibri" w:cs="DINOT-Bold"/>
          <w:sz w:val="24"/>
          <w:szCs w:val="24"/>
        </w:rPr>
        <w:t xml:space="preserve">Public Records Office of Victoria, </w:t>
      </w:r>
      <w:r w:rsidR="00D91302">
        <w:rPr>
          <w:rFonts w:ascii="Calibri" w:hAnsi="Calibri" w:cs="DINOT-Bold"/>
          <w:sz w:val="24"/>
          <w:szCs w:val="24"/>
        </w:rPr>
        <w:t>Italian War Memorial Chapel, VPRS 7882/P/0001 Unit 1340</w:t>
      </w:r>
    </w:p>
    <w:p w14:paraId="192BF278" w14:textId="2A230198" w:rsidR="00D91302" w:rsidRPr="00624FCD" w:rsidRDefault="00D91302" w:rsidP="009A6516">
      <w:pPr>
        <w:widowControl w:val="0"/>
        <w:autoSpaceDE w:val="0"/>
        <w:autoSpaceDN w:val="0"/>
        <w:adjustRightInd w:val="0"/>
        <w:spacing w:line="240" w:lineRule="auto"/>
        <w:rPr>
          <w:rFonts w:ascii="Calibri" w:hAnsi="Calibri" w:cs="DINOT-Bold"/>
          <w:sz w:val="24"/>
          <w:szCs w:val="24"/>
        </w:rPr>
      </w:pPr>
      <w:r>
        <w:rPr>
          <w:rFonts w:ascii="Calibri" w:hAnsi="Calibri" w:cs="DINOT-Bold"/>
          <w:sz w:val="24"/>
          <w:szCs w:val="24"/>
        </w:rPr>
        <w:t>Public Records Office of Victoria, Murchison Public Cemetery, VPRS 14836/P/0001 Unit 98</w:t>
      </w:r>
    </w:p>
    <w:p w14:paraId="7D5AE677" w14:textId="77777777" w:rsidR="008525F2" w:rsidRDefault="008525F2" w:rsidP="00A5663D">
      <w:pPr>
        <w:pStyle w:val="Heading4"/>
        <w:spacing w:before="0" w:after="0"/>
      </w:pPr>
      <w:r>
        <w:br w:type="page"/>
      </w:r>
      <w:r w:rsidRPr="00016A6B">
        <w:lastRenderedPageBreak/>
        <w:t>ADDITIONAL IMAGES</w:t>
      </w:r>
    </w:p>
    <w:p w14:paraId="1B5B98F0" w14:textId="77777777" w:rsidR="008525F2" w:rsidRDefault="008525F2" w:rsidP="00A5663D">
      <w:pPr>
        <w:spacing w:after="0" w:line="240" w:lineRule="auto"/>
        <w:rPr>
          <w:rFonts w:ascii="Calibri" w:hAnsi="Calibri" w:cs="Calibri"/>
        </w:rPr>
      </w:pPr>
    </w:p>
    <w:p w14:paraId="2406FE50" w14:textId="71168BC7" w:rsidR="008525F2" w:rsidRDefault="00862008" w:rsidP="00A5663D">
      <w:pPr>
        <w:spacing w:after="0" w:line="240" w:lineRule="auto"/>
        <w:jc w:val="center"/>
        <w:rPr>
          <w:rFonts w:ascii="Calibri" w:hAnsi="Calibri"/>
          <w:iCs/>
          <w:color w:val="000000"/>
        </w:rPr>
      </w:pPr>
      <w:r>
        <w:rPr>
          <w:rFonts w:ascii="Calibri" w:hAnsi="Calibri"/>
          <w:iCs/>
          <w:noProof/>
          <w:color w:val="000000"/>
        </w:rPr>
        <w:drawing>
          <wp:inline distT="0" distB="0" distL="0" distR="0" wp14:anchorId="08FD509A" wp14:editId="281E68B2">
            <wp:extent cx="3722914" cy="2792392"/>
            <wp:effectExtent l="0" t="0" r="0" b="1905"/>
            <wp:docPr id="20" name="Picture 20" descr="A tree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tes v.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4064" cy="2808256"/>
                    </a:xfrm>
                    <a:prstGeom prst="rect">
                      <a:avLst/>
                    </a:prstGeom>
                  </pic:spPr>
                </pic:pic>
              </a:graphicData>
            </a:graphic>
          </wp:inline>
        </w:drawing>
      </w:r>
    </w:p>
    <w:p w14:paraId="3B5715B6" w14:textId="10EF6C40" w:rsidR="008525F2" w:rsidRDefault="00862008" w:rsidP="00A5663D">
      <w:pPr>
        <w:spacing w:after="0" w:line="240" w:lineRule="auto"/>
        <w:jc w:val="center"/>
        <w:rPr>
          <w:rFonts w:ascii="Calibri" w:hAnsi="Calibri"/>
          <w:iCs/>
          <w:color w:val="000000"/>
        </w:rPr>
      </w:pPr>
      <w:r>
        <w:rPr>
          <w:rFonts w:ascii="Calibri" w:hAnsi="Calibri"/>
          <w:iCs/>
          <w:color w:val="000000"/>
        </w:rPr>
        <w:t>Entry gates with bas-relief sculptures, St Barbra at left and St Martin of Tours at right</w:t>
      </w:r>
      <w:r w:rsidR="008525F2">
        <w:rPr>
          <w:rFonts w:ascii="Calibri" w:hAnsi="Calibri"/>
          <w:iCs/>
          <w:color w:val="000000"/>
        </w:rPr>
        <w:t>.</w:t>
      </w:r>
    </w:p>
    <w:p w14:paraId="16E8A802" w14:textId="77777777" w:rsidR="008525F2" w:rsidRDefault="008525F2" w:rsidP="00A5663D">
      <w:pPr>
        <w:spacing w:after="0" w:line="240" w:lineRule="auto"/>
        <w:rPr>
          <w:rFonts w:ascii="Calibri" w:hAnsi="Calibri" w:cs="Calibri"/>
        </w:rPr>
      </w:pPr>
    </w:p>
    <w:p w14:paraId="768213BD" w14:textId="0CFDDC48" w:rsidR="008525F2" w:rsidRDefault="00862008" w:rsidP="00714D12">
      <w:pPr>
        <w:spacing w:after="0" w:line="240" w:lineRule="auto"/>
        <w:rPr>
          <w:noProof/>
        </w:rPr>
      </w:pPr>
      <w:r>
        <w:rPr>
          <w:noProof/>
        </w:rPr>
        <w:drawing>
          <wp:inline distT="0" distB="0" distL="0" distR="0" wp14:anchorId="0C292F03" wp14:editId="34458758">
            <wp:extent cx="2830286" cy="3773818"/>
            <wp:effectExtent l="0" t="0" r="1905" b="0"/>
            <wp:docPr id="21" name="Picture 21" descr="A path with trees on either 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ssario exterior vist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3269" cy="3817797"/>
                    </a:xfrm>
                    <a:prstGeom prst="rect">
                      <a:avLst/>
                    </a:prstGeom>
                  </pic:spPr>
                </pic:pic>
              </a:graphicData>
            </a:graphic>
          </wp:inline>
        </w:drawing>
      </w:r>
      <w:r w:rsidR="00714D12">
        <w:rPr>
          <w:noProof/>
        </w:rPr>
        <w:drawing>
          <wp:inline distT="0" distB="0" distL="0" distR="0" wp14:anchorId="01F880B7" wp14:editId="58AC1833">
            <wp:extent cx="2859314" cy="3812523"/>
            <wp:effectExtent l="0" t="0" r="0" b="0"/>
            <wp:docPr id="28" name="Picture 28" descr="A sign over a grassy area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iale delle remambranz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3436" cy="3831352"/>
                    </a:xfrm>
                    <a:prstGeom prst="rect">
                      <a:avLst/>
                    </a:prstGeom>
                  </pic:spPr>
                </pic:pic>
              </a:graphicData>
            </a:graphic>
          </wp:inline>
        </w:drawing>
      </w:r>
    </w:p>
    <w:p w14:paraId="49B2ED4E" w14:textId="37E273CC" w:rsidR="008525F2" w:rsidRDefault="00862008" w:rsidP="00A5663D">
      <w:pPr>
        <w:spacing w:after="0" w:line="240" w:lineRule="auto"/>
        <w:jc w:val="center"/>
        <w:rPr>
          <w:rFonts w:ascii="Calibri" w:hAnsi="Calibri"/>
          <w:iCs/>
          <w:color w:val="000000"/>
        </w:rPr>
      </w:pPr>
      <w:r>
        <w:rPr>
          <w:rFonts w:ascii="Calibri" w:hAnsi="Calibri"/>
          <w:iCs/>
          <w:color w:val="000000"/>
        </w:rPr>
        <w:t>Avenue of Remembrance looking toward the Ossario</w:t>
      </w:r>
      <w:r w:rsidR="00714D12">
        <w:rPr>
          <w:rFonts w:ascii="Calibri" w:hAnsi="Calibri"/>
          <w:iCs/>
          <w:color w:val="000000"/>
        </w:rPr>
        <w:t>, and sign at right</w:t>
      </w:r>
    </w:p>
    <w:p w14:paraId="7E566FFB" w14:textId="77777777" w:rsidR="008525F2" w:rsidRDefault="008525F2" w:rsidP="00A5663D">
      <w:pPr>
        <w:spacing w:after="0" w:line="240" w:lineRule="auto"/>
        <w:jc w:val="center"/>
        <w:rPr>
          <w:rFonts w:ascii="Calibri" w:hAnsi="Calibri"/>
          <w:iCs/>
          <w:color w:val="000000"/>
        </w:rPr>
      </w:pPr>
    </w:p>
    <w:p w14:paraId="5512DB55" w14:textId="6F6DA8E0" w:rsidR="008525F2" w:rsidRDefault="00862008" w:rsidP="00A5663D">
      <w:pPr>
        <w:spacing w:after="0" w:line="240" w:lineRule="auto"/>
        <w:jc w:val="center"/>
        <w:rPr>
          <w:rFonts w:ascii="Calibri" w:hAnsi="Calibri"/>
          <w:iCs/>
          <w:color w:val="000000"/>
        </w:rPr>
      </w:pPr>
      <w:r>
        <w:rPr>
          <w:rFonts w:ascii="Calibri" w:hAnsi="Calibri"/>
          <w:iCs/>
          <w:noProof/>
          <w:color w:val="000000"/>
        </w:rPr>
        <w:lastRenderedPageBreak/>
        <w:drawing>
          <wp:inline distT="0" distB="0" distL="0" distR="0" wp14:anchorId="7485B676" wp14:editId="1AD37551">
            <wp:extent cx="4963886" cy="3723189"/>
            <wp:effectExtent l="0" t="0" r="1905" b="0"/>
            <wp:docPr id="22" name="Picture 22" descr="A clock tower in the middle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w memorial.jpg"/>
                    <pic:cNvPicPr/>
                  </pic:nvPicPr>
                  <pic:blipFill>
                    <a:blip r:embed="rId21">
                      <a:extLst>
                        <a:ext uri="{28A0092B-C50C-407E-A947-70E740481C1C}">
                          <a14:useLocalDpi xmlns:a14="http://schemas.microsoft.com/office/drawing/2010/main" val="0"/>
                        </a:ext>
                      </a:extLst>
                    </a:blip>
                    <a:stretch>
                      <a:fillRect/>
                    </a:stretch>
                  </pic:blipFill>
                  <pic:spPr>
                    <a:xfrm>
                      <a:off x="0" y="0"/>
                      <a:ext cx="4976555" cy="3732691"/>
                    </a:xfrm>
                    <a:prstGeom prst="rect">
                      <a:avLst/>
                    </a:prstGeom>
                  </pic:spPr>
                </pic:pic>
              </a:graphicData>
            </a:graphic>
          </wp:inline>
        </w:drawing>
      </w:r>
    </w:p>
    <w:p w14:paraId="5CF4857A" w14:textId="27B1BD52" w:rsidR="00862008" w:rsidRDefault="00862008" w:rsidP="00A5663D">
      <w:pPr>
        <w:spacing w:after="0" w:line="240" w:lineRule="auto"/>
        <w:jc w:val="center"/>
        <w:rPr>
          <w:rFonts w:ascii="Calibri" w:hAnsi="Calibri"/>
          <w:iCs/>
          <w:color w:val="000000"/>
        </w:rPr>
      </w:pPr>
      <w:r>
        <w:rPr>
          <w:rFonts w:ascii="Calibri" w:hAnsi="Calibri"/>
          <w:iCs/>
          <w:color w:val="000000"/>
        </w:rPr>
        <w:t>Memorial from Rushworth Internment Camp relocated here in 1968</w:t>
      </w:r>
    </w:p>
    <w:p w14:paraId="68B8ABE2" w14:textId="0FA6E6AE" w:rsidR="00862008" w:rsidRDefault="00862008" w:rsidP="00A5663D">
      <w:pPr>
        <w:spacing w:after="0" w:line="240" w:lineRule="auto"/>
        <w:jc w:val="center"/>
        <w:rPr>
          <w:rFonts w:ascii="Calibri" w:hAnsi="Calibri"/>
          <w:iCs/>
          <w:color w:val="000000"/>
        </w:rPr>
      </w:pPr>
    </w:p>
    <w:p w14:paraId="10EC5211" w14:textId="0A7B4A60" w:rsidR="00862008" w:rsidRDefault="00862008" w:rsidP="00A5663D">
      <w:pPr>
        <w:spacing w:after="0" w:line="240" w:lineRule="auto"/>
        <w:jc w:val="center"/>
        <w:rPr>
          <w:rFonts w:ascii="Calibri" w:hAnsi="Calibri"/>
          <w:iCs/>
          <w:color w:val="000000"/>
        </w:rPr>
      </w:pPr>
      <w:r>
        <w:rPr>
          <w:rFonts w:ascii="Calibri" w:hAnsi="Calibri"/>
          <w:iCs/>
          <w:noProof/>
          <w:color w:val="000000"/>
        </w:rPr>
        <w:drawing>
          <wp:inline distT="0" distB="0" distL="0" distR="0" wp14:anchorId="7050CBAF" wp14:editId="11B29142">
            <wp:extent cx="4673600" cy="3505458"/>
            <wp:effectExtent l="0" t="0" r="0" b="0"/>
            <wp:docPr id="23" name="Picture 23" descr="A picture containing grass, outdoor, sitting,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ADJUSTEDNONRAW_thumb_a544.jpg"/>
                    <pic:cNvPicPr/>
                  </pic:nvPicPr>
                  <pic:blipFill>
                    <a:blip r:embed="rId22">
                      <a:extLst>
                        <a:ext uri="{28A0092B-C50C-407E-A947-70E740481C1C}">
                          <a14:useLocalDpi xmlns:a14="http://schemas.microsoft.com/office/drawing/2010/main" val="0"/>
                        </a:ext>
                      </a:extLst>
                    </a:blip>
                    <a:stretch>
                      <a:fillRect/>
                    </a:stretch>
                  </pic:blipFill>
                  <pic:spPr>
                    <a:xfrm>
                      <a:off x="0" y="0"/>
                      <a:ext cx="4697484" cy="3523372"/>
                    </a:xfrm>
                    <a:prstGeom prst="rect">
                      <a:avLst/>
                    </a:prstGeom>
                  </pic:spPr>
                </pic:pic>
              </a:graphicData>
            </a:graphic>
          </wp:inline>
        </w:drawing>
      </w:r>
    </w:p>
    <w:p w14:paraId="36E10919" w14:textId="745A9EC5" w:rsidR="00862008" w:rsidRDefault="00862008" w:rsidP="00A5663D">
      <w:pPr>
        <w:spacing w:after="0" w:line="240" w:lineRule="auto"/>
        <w:jc w:val="center"/>
        <w:rPr>
          <w:rFonts w:ascii="Calibri" w:hAnsi="Calibri"/>
          <w:iCs/>
          <w:color w:val="000000"/>
        </w:rPr>
      </w:pPr>
      <w:r>
        <w:rPr>
          <w:rFonts w:ascii="Calibri" w:hAnsi="Calibri"/>
          <w:iCs/>
          <w:color w:val="000000"/>
        </w:rPr>
        <w:t>1975 memorial</w:t>
      </w:r>
    </w:p>
    <w:p w14:paraId="3FA0013C" w14:textId="0E7C9DC1" w:rsidR="008525F2" w:rsidRDefault="008525F2" w:rsidP="000A13BA">
      <w:pPr>
        <w:spacing w:after="0" w:line="240" w:lineRule="auto"/>
        <w:jc w:val="both"/>
        <w:rPr>
          <w:rFonts w:ascii="Calibri" w:hAnsi="Calibri" w:cs="Calibri"/>
          <w:iCs/>
          <w:color w:val="000000"/>
        </w:rPr>
      </w:pPr>
      <w:r>
        <w:rPr>
          <w:rFonts w:ascii="Calibri" w:hAnsi="Calibri"/>
          <w:iCs/>
          <w:color w:val="000000"/>
        </w:rPr>
        <w:br w:type="page"/>
      </w:r>
    </w:p>
    <w:p w14:paraId="67B524C4" w14:textId="34A65DF4" w:rsidR="00436E9C" w:rsidRDefault="00436E9C" w:rsidP="00D91302">
      <w:pPr>
        <w:spacing w:after="0" w:line="240" w:lineRule="auto"/>
        <w:jc w:val="center"/>
        <w:rPr>
          <w:rFonts w:ascii="Calibri" w:hAnsi="Calibri" w:cs="Calibri"/>
          <w:iCs/>
          <w:color w:val="000000"/>
        </w:rPr>
      </w:pPr>
      <w:r>
        <w:rPr>
          <w:rFonts w:ascii="Calibri" w:hAnsi="Calibri" w:cs="Calibri"/>
          <w:iCs/>
          <w:noProof/>
          <w:color w:val="000000"/>
        </w:rPr>
        <w:lastRenderedPageBreak/>
        <w:drawing>
          <wp:inline distT="0" distB="0" distL="0" distR="0" wp14:anchorId="7F0EC9FA" wp14:editId="1FD1A74A">
            <wp:extent cx="4905829" cy="3679644"/>
            <wp:effectExtent l="0" t="0" r="0" b="3810"/>
            <wp:docPr id="29" name="Picture 2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minioni sketch.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18886" cy="3689437"/>
                    </a:xfrm>
                    <a:prstGeom prst="rect">
                      <a:avLst/>
                    </a:prstGeom>
                  </pic:spPr>
                </pic:pic>
              </a:graphicData>
            </a:graphic>
          </wp:inline>
        </w:drawing>
      </w:r>
    </w:p>
    <w:p w14:paraId="6D6F28B0" w14:textId="43094B97" w:rsidR="00436E9C" w:rsidRDefault="00436E9C" w:rsidP="00D91302">
      <w:pPr>
        <w:spacing w:after="0" w:line="240" w:lineRule="auto"/>
        <w:jc w:val="center"/>
        <w:rPr>
          <w:rFonts w:ascii="Calibri" w:hAnsi="Calibri" w:cs="Calibri"/>
          <w:iCs/>
          <w:color w:val="000000"/>
        </w:rPr>
      </w:pPr>
      <w:r>
        <w:rPr>
          <w:rFonts w:ascii="Calibri" w:hAnsi="Calibri" w:cs="Calibri"/>
          <w:iCs/>
          <w:color w:val="000000"/>
        </w:rPr>
        <w:t>Sketch for the Murchison Ossario by Paolo Caccia Dominioni, 1957</w:t>
      </w:r>
    </w:p>
    <w:p w14:paraId="56A5CAC7" w14:textId="2E0453EC" w:rsidR="00436E9C" w:rsidRDefault="00436E9C" w:rsidP="00D91302">
      <w:pPr>
        <w:spacing w:after="0" w:line="240" w:lineRule="auto"/>
        <w:jc w:val="center"/>
        <w:rPr>
          <w:rFonts w:ascii="Calibri" w:hAnsi="Calibri" w:cs="Calibri"/>
          <w:iCs/>
          <w:color w:val="000000"/>
        </w:rPr>
      </w:pPr>
      <w:r>
        <w:rPr>
          <w:rFonts w:ascii="Calibri" w:hAnsi="Calibri" w:cs="Calibri"/>
          <w:iCs/>
          <w:color w:val="000000"/>
        </w:rPr>
        <w:t xml:space="preserve">Source: As reproduced in </w:t>
      </w:r>
      <w:r w:rsidRPr="00624FCD">
        <w:rPr>
          <w:rFonts w:ascii="Calibri" w:hAnsi="Calibri" w:cs="DINOT-Bold"/>
          <w:sz w:val="24"/>
          <w:szCs w:val="24"/>
        </w:rPr>
        <w:t>‘Lest we forget: the Murchison Ossario, a sacred Italian war grave and shrine’, by Mia Spizzica</w:t>
      </w:r>
    </w:p>
    <w:p w14:paraId="438006F8" w14:textId="490B8AB6" w:rsidR="00436E9C" w:rsidRDefault="00436E9C" w:rsidP="00D91302">
      <w:pPr>
        <w:spacing w:after="0" w:line="240" w:lineRule="auto"/>
        <w:jc w:val="center"/>
        <w:rPr>
          <w:rFonts w:ascii="Calibri" w:hAnsi="Calibri" w:cs="Calibri"/>
          <w:iCs/>
          <w:color w:val="000000"/>
        </w:rPr>
      </w:pPr>
    </w:p>
    <w:p w14:paraId="5AD5573C" w14:textId="5B8BB509" w:rsidR="00436E9C" w:rsidRDefault="00436E9C" w:rsidP="00D91302">
      <w:pPr>
        <w:spacing w:after="0" w:line="240" w:lineRule="auto"/>
        <w:jc w:val="center"/>
        <w:rPr>
          <w:rFonts w:ascii="Calibri" w:hAnsi="Calibri" w:cs="Calibri"/>
          <w:iCs/>
          <w:color w:val="000000"/>
        </w:rPr>
      </w:pPr>
      <w:r>
        <w:rPr>
          <w:rFonts w:ascii="Calibri" w:hAnsi="Calibri" w:cs="Calibri"/>
          <w:iCs/>
          <w:noProof/>
          <w:color w:val="000000"/>
        </w:rPr>
        <w:drawing>
          <wp:inline distT="0" distB="0" distL="0" distR="0" wp14:anchorId="19AD07BE" wp14:editId="0CC4A2EB">
            <wp:extent cx="4405086" cy="3304059"/>
            <wp:effectExtent l="0" t="0" r="1905" b="0"/>
            <wp:docPr id="30" name="Picture 30" descr="A picture containing text, building, map,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levation front.jpg"/>
                    <pic:cNvPicPr/>
                  </pic:nvPicPr>
                  <pic:blipFill>
                    <a:blip r:embed="rId24">
                      <a:extLst>
                        <a:ext uri="{28A0092B-C50C-407E-A947-70E740481C1C}">
                          <a14:useLocalDpi xmlns:a14="http://schemas.microsoft.com/office/drawing/2010/main" val="0"/>
                        </a:ext>
                      </a:extLst>
                    </a:blip>
                    <a:stretch>
                      <a:fillRect/>
                    </a:stretch>
                  </pic:blipFill>
                  <pic:spPr>
                    <a:xfrm>
                      <a:off x="0" y="0"/>
                      <a:ext cx="4413466" cy="3310344"/>
                    </a:xfrm>
                    <a:prstGeom prst="rect">
                      <a:avLst/>
                    </a:prstGeom>
                  </pic:spPr>
                </pic:pic>
              </a:graphicData>
            </a:graphic>
          </wp:inline>
        </w:drawing>
      </w:r>
    </w:p>
    <w:p w14:paraId="07C903D5" w14:textId="0F483898" w:rsidR="00436E9C" w:rsidRDefault="00436E9C" w:rsidP="00436E9C">
      <w:pPr>
        <w:spacing w:after="0" w:line="240" w:lineRule="auto"/>
        <w:jc w:val="center"/>
        <w:rPr>
          <w:rFonts w:ascii="Calibri" w:hAnsi="Calibri" w:cs="Calibri"/>
          <w:iCs/>
          <w:color w:val="000000"/>
        </w:rPr>
      </w:pPr>
      <w:r>
        <w:rPr>
          <w:rFonts w:ascii="Calibri" w:hAnsi="Calibri" w:cs="Calibri"/>
          <w:iCs/>
          <w:color w:val="000000"/>
        </w:rPr>
        <w:t xml:space="preserve">Detail of front (north) elevation, part of original building documentation </w:t>
      </w:r>
      <w:r>
        <w:rPr>
          <w:rFonts w:ascii="Calibri" w:hAnsi="Calibri" w:cs="Calibri"/>
          <w:iCs/>
          <w:color w:val="000000"/>
        </w:rPr>
        <w:br/>
        <w:t>prepared by Charles N. Hollinshed Associates, Architects 26 February 1958.</w:t>
      </w:r>
    </w:p>
    <w:p w14:paraId="45A4AE36" w14:textId="77777777" w:rsidR="00436E9C" w:rsidRDefault="00436E9C" w:rsidP="00436E9C">
      <w:pPr>
        <w:spacing w:after="0" w:line="240" w:lineRule="auto"/>
        <w:jc w:val="center"/>
        <w:rPr>
          <w:rFonts w:ascii="Calibri" w:hAnsi="Calibri" w:cs="Calibri"/>
          <w:color w:val="000000"/>
        </w:rPr>
      </w:pPr>
      <w:r>
        <w:rPr>
          <w:rFonts w:ascii="Calibri" w:hAnsi="Calibri" w:cs="Calibri"/>
          <w:iCs/>
          <w:color w:val="000000"/>
        </w:rPr>
        <w:t xml:space="preserve">Source: </w:t>
      </w:r>
      <w:r w:rsidRPr="000A13BA">
        <w:rPr>
          <w:rFonts w:ascii="Calibri" w:hAnsi="Calibri" w:cs="Calibri"/>
          <w:color w:val="000000"/>
        </w:rPr>
        <w:t>PROV</w:t>
      </w:r>
    </w:p>
    <w:p w14:paraId="6DDFB02F" w14:textId="77777777" w:rsidR="00436E9C" w:rsidRDefault="00436E9C" w:rsidP="00D91302">
      <w:pPr>
        <w:spacing w:after="0" w:line="240" w:lineRule="auto"/>
        <w:jc w:val="center"/>
        <w:rPr>
          <w:rFonts w:ascii="Calibri" w:hAnsi="Calibri" w:cs="Calibri"/>
          <w:iCs/>
          <w:color w:val="000000"/>
        </w:rPr>
      </w:pPr>
    </w:p>
    <w:p w14:paraId="6B822565" w14:textId="1D307996" w:rsidR="00D91302" w:rsidRDefault="00D91302" w:rsidP="00D91302">
      <w:pPr>
        <w:spacing w:after="0" w:line="240" w:lineRule="auto"/>
        <w:jc w:val="center"/>
        <w:rPr>
          <w:rFonts w:ascii="Calibri" w:hAnsi="Calibri" w:cs="Calibri"/>
          <w:iCs/>
          <w:color w:val="000000"/>
        </w:rPr>
      </w:pPr>
      <w:r>
        <w:rPr>
          <w:rFonts w:ascii="Calibri" w:hAnsi="Calibri" w:cs="Calibri"/>
          <w:iCs/>
          <w:noProof/>
          <w:color w:val="000000"/>
        </w:rPr>
        <w:lastRenderedPageBreak/>
        <w:drawing>
          <wp:inline distT="0" distB="0" distL="0" distR="0" wp14:anchorId="44B3EA1E" wp14:editId="009E4B8D">
            <wp:extent cx="4542971" cy="3407480"/>
            <wp:effectExtent l="0" t="0" r="3810" b="0"/>
            <wp:docPr id="25" name="Picture 2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lock plan.jpg"/>
                    <pic:cNvPicPr/>
                  </pic:nvPicPr>
                  <pic:blipFill>
                    <a:blip r:embed="rId25">
                      <a:extLst>
                        <a:ext uri="{28A0092B-C50C-407E-A947-70E740481C1C}">
                          <a14:useLocalDpi xmlns:a14="http://schemas.microsoft.com/office/drawing/2010/main" val="0"/>
                        </a:ext>
                      </a:extLst>
                    </a:blip>
                    <a:stretch>
                      <a:fillRect/>
                    </a:stretch>
                  </pic:blipFill>
                  <pic:spPr>
                    <a:xfrm>
                      <a:off x="0" y="0"/>
                      <a:ext cx="4557941" cy="3418708"/>
                    </a:xfrm>
                    <a:prstGeom prst="rect">
                      <a:avLst/>
                    </a:prstGeom>
                  </pic:spPr>
                </pic:pic>
              </a:graphicData>
            </a:graphic>
          </wp:inline>
        </w:drawing>
      </w:r>
    </w:p>
    <w:p w14:paraId="7AE177DE" w14:textId="5DBCB447" w:rsidR="00D91302" w:rsidRDefault="00D91302" w:rsidP="00D91302">
      <w:pPr>
        <w:spacing w:after="0" w:line="240" w:lineRule="auto"/>
        <w:jc w:val="center"/>
        <w:rPr>
          <w:rFonts w:ascii="Calibri" w:hAnsi="Calibri" w:cs="Calibri"/>
          <w:iCs/>
          <w:color w:val="000000"/>
        </w:rPr>
      </w:pPr>
      <w:r>
        <w:rPr>
          <w:rFonts w:ascii="Calibri" w:hAnsi="Calibri" w:cs="Calibri"/>
          <w:iCs/>
          <w:color w:val="000000"/>
        </w:rPr>
        <w:t>Detail of block plan</w:t>
      </w:r>
      <w:r w:rsidR="000A13BA">
        <w:rPr>
          <w:rFonts w:ascii="Calibri" w:hAnsi="Calibri" w:cs="Calibri"/>
          <w:iCs/>
          <w:color w:val="000000"/>
        </w:rPr>
        <w:t xml:space="preserve">, part of original building documentation </w:t>
      </w:r>
      <w:r w:rsidR="000A13BA">
        <w:rPr>
          <w:rFonts w:ascii="Calibri" w:hAnsi="Calibri" w:cs="Calibri"/>
          <w:iCs/>
          <w:color w:val="000000"/>
        </w:rPr>
        <w:br/>
        <w:t>prepared by Charles N. Hollinshed Associates, Architects 26 February 1958</w:t>
      </w:r>
      <w:r>
        <w:rPr>
          <w:rFonts w:ascii="Calibri" w:hAnsi="Calibri" w:cs="Calibri"/>
          <w:iCs/>
          <w:color w:val="000000"/>
        </w:rPr>
        <w:t>.</w:t>
      </w:r>
    </w:p>
    <w:p w14:paraId="36C07A4F" w14:textId="2B5CE65B" w:rsidR="00D91302" w:rsidRDefault="00D91302" w:rsidP="00D91302">
      <w:pPr>
        <w:spacing w:after="0" w:line="240" w:lineRule="auto"/>
        <w:jc w:val="center"/>
        <w:rPr>
          <w:rFonts w:ascii="Calibri" w:hAnsi="Calibri" w:cs="Calibri"/>
          <w:color w:val="000000"/>
        </w:rPr>
      </w:pPr>
      <w:r>
        <w:rPr>
          <w:rFonts w:ascii="Calibri" w:hAnsi="Calibri" w:cs="Calibri"/>
          <w:iCs/>
          <w:color w:val="000000"/>
        </w:rPr>
        <w:t xml:space="preserve">Source: </w:t>
      </w:r>
      <w:r w:rsidR="000A13BA" w:rsidRPr="000A13BA">
        <w:rPr>
          <w:rFonts w:ascii="Calibri" w:hAnsi="Calibri" w:cs="Calibri"/>
          <w:color w:val="000000"/>
        </w:rPr>
        <w:t>PROV</w:t>
      </w:r>
    </w:p>
    <w:p w14:paraId="25FDED61" w14:textId="19885E2F" w:rsidR="000A13BA" w:rsidRDefault="000A13BA" w:rsidP="00D91302">
      <w:pPr>
        <w:spacing w:after="0" w:line="240" w:lineRule="auto"/>
        <w:jc w:val="center"/>
        <w:rPr>
          <w:rFonts w:ascii="Calibri" w:hAnsi="Calibri" w:cs="Calibri"/>
          <w:color w:val="000000"/>
        </w:rPr>
      </w:pPr>
    </w:p>
    <w:p w14:paraId="3DD2062E" w14:textId="2AF8884D" w:rsidR="000A13BA" w:rsidRDefault="000A13BA" w:rsidP="000A13BA">
      <w:pPr>
        <w:spacing w:after="0" w:line="240" w:lineRule="auto"/>
        <w:jc w:val="center"/>
        <w:rPr>
          <w:rFonts w:ascii="Calibri" w:hAnsi="Calibri" w:cs="Calibri"/>
          <w:iCs/>
          <w:color w:val="000000"/>
        </w:rPr>
      </w:pPr>
      <w:r>
        <w:rPr>
          <w:rFonts w:ascii="Calibri" w:hAnsi="Calibri" w:cs="Calibri"/>
          <w:iCs/>
          <w:noProof/>
          <w:color w:val="000000"/>
        </w:rPr>
        <w:drawing>
          <wp:inline distT="0" distB="0" distL="0" distR="0" wp14:anchorId="2003E8A6" wp14:editId="017291C9">
            <wp:extent cx="4557486" cy="3418367"/>
            <wp:effectExtent l="0" t="0" r="1905" b="0"/>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levation front section.jpg"/>
                    <pic:cNvPicPr/>
                  </pic:nvPicPr>
                  <pic:blipFill>
                    <a:blip r:embed="rId26">
                      <a:extLst>
                        <a:ext uri="{28A0092B-C50C-407E-A947-70E740481C1C}">
                          <a14:useLocalDpi xmlns:a14="http://schemas.microsoft.com/office/drawing/2010/main" val="0"/>
                        </a:ext>
                      </a:extLst>
                    </a:blip>
                    <a:stretch>
                      <a:fillRect/>
                    </a:stretch>
                  </pic:blipFill>
                  <pic:spPr>
                    <a:xfrm>
                      <a:off x="0" y="0"/>
                      <a:ext cx="4574728" cy="3431300"/>
                    </a:xfrm>
                    <a:prstGeom prst="rect">
                      <a:avLst/>
                    </a:prstGeom>
                  </pic:spPr>
                </pic:pic>
              </a:graphicData>
            </a:graphic>
          </wp:inline>
        </w:drawing>
      </w:r>
    </w:p>
    <w:p w14:paraId="0E9582E0" w14:textId="01B5714C" w:rsidR="000A13BA" w:rsidRDefault="000A13BA" w:rsidP="000A13BA">
      <w:pPr>
        <w:spacing w:after="0" w:line="240" w:lineRule="auto"/>
        <w:jc w:val="center"/>
        <w:rPr>
          <w:rFonts w:ascii="Calibri" w:hAnsi="Calibri" w:cs="Calibri"/>
          <w:iCs/>
          <w:color w:val="000000"/>
        </w:rPr>
      </w:pPr>
      <w:r>
        <w:rPr>
          <w:rFonts w:ascii="Calibri" w:hAnsi="Calibri" w:cs="Calibri"/>
          <w:iCs/>
          <w:color w:val="000000"/>
        </w:rPr>
        <w:t xml:space="preserve">Section showing location of original crypt under chapel </w:t>
      </w:r>
      <w:r>
        <w:rPr>
          <w:rFonts w:ascii="Calibri" w:hAnsi="Calibri" w:cs="Calibri"/>
          <w:iCs/>
          <w:color w:val="000000"/>
        </w:rPr>
        <w:br/>
        <w:t>prepared by Charles N. Hollinshed Associates, Architects 26 February 1958.</w:t>
      </w:r>
    </w:p>
    <w:p w14:paraId="18CA7BB5" w14:textId="77777777" w:rsidR="000A13BA" w:rsidRDefault="000A13BA" w:rsidP="000A13BA">
      <w:pPr>
        <w:spacing w:after="0" w:line="240" w:lineRule="auto"/>
        <w:jc w:val="center"/>
        <w:rPr>
          <w:rFonts w:ascii="Calibri" w:hAnsi="Calibri" w:cs="Calibri"/>
          <w:color w:val="000000"/>
        </w:rPr>
      </w:pPr>
      <w:r>
        <w:rPr>
          <w:rFonts w:ascii="Calibri" w:hAnsi="Calibri" w:cs="Calibri"/>
          <w:iCs/>
          <w:color w:val="000000"/>
        </w:rPr>
        <w:t xml:space="preserve">Source: </w:t>
      </w:r>
      <w:r w:rsidRPr="000A13BA">
        <w:rPr>
          <w:rFonts w:ascii="Calibri" w:hAnsi="Calibri" w:cs="Calibri"/>
          <w:color w:val="000000"/>
        </w:rPr>
        <w:t>PROV</w:t>
      </w:r>
    </w:p>
    <w:p w14:paraId="3E4F9860" w14:textId="77777777" w:rsidR="000A13BA" w:rsidRDefault="000A13BA" w:rsidP="00D91302">
      <w:pPr>
        <w:spacing w:after="0" w:line="240" w:lineRule="auto"/>
        <w:jc w:val="center"/>
        <w:rPr>
          <w:rFonts w:ascii="Calibri" w:hAnsi="Calibri" w:cs="Calibri"/>
          <w:iCs/>
          <w:color w:val="000000"/>
        </w:rPr>
      </w:pPr>
    </w:p>
    <w:p w14:paraId="21C05B7A" w14:textId="77777777" w:rsidR="00D91302" w:rsidRDefault="00D91302" w:rsidP="00A5663D">
      <w:pPr>
        <w:spacing w:after="0" w:line="240" w:lineRule="auto"/>
        <w:rPr>
          <w:rFonts w:ascii="Calibri" w:hAnsi="Calibri" w:cs="Calibri"/>
          <w:iCs/>
          <w:color w:val="000000"/>
        </w:rPr>
      </w:pPr>
    </w:p>
    <w:p w14:paraId="785C2738" w14:textId="1EC377D1" w:rsidR="008525F2" w:rsidRDefault="00D91302" w:rsidP="00A5663D">
      <w:pPr>
        <w:spacing w:after="0" w:line="240" w:lineRule="auto"/>
        <w:jc w:val="center"/>
        <w:rPr>
          <w:rFonts w:ascii="Calibri" w:hAnsi="Calibri" w:cs="Calibri"/>
          <w:iCs/>
          <w:color w:val="000000"/>
        </w:rPr>
      </w:pPr>
      <w:r>
        <w:rPr>
          <w:rFonts w:ascii="Calibri" w:hAnsi="Calibri" w:cs="Calibri"/>
          <w:iCs/>
          <w:noProof/>
          <w:color w:val="000000"/>
        </w:rPr>
        <w:lastRenderedPageBreak/>
        <w:drawing>
          <wp:inline distT="0" distB="0" distL="0" distR="0" wp14:anchorId="4BD840A0" wp14:editId="31064CB2">
            <wp:extent cx="4985476" cy="3739383"/>
            <wp:effectExtent l="0" t="0" r="5715" b="0"/>
            <wp:docPr id="24" name="Picture 24" descr="A tree in the middle of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ADJUSTEDNONRAW_thumb_a584.jpg"/>
                    <pic:cNvPicPr/>
                  </pic:nvPicPr>
                  <pic:blipFill>
                    <a:blip r:embed="rId27">
                      <a:extLst>
                        <a:ext uri="{28A0092B-C50C-407E-A947-70E740481C1C}">
                          <a14:useLocalDpi xmlns:a14="http://schemas.microsoft.com/office/drawing/2010/main" val="0"/>
                        </a:ext>
                      </a:extLst>
                    </a:blip>
                    <a:stretch>
                      <a:fillRect/>
                    </a:stretch>
                  </pic:blipFill>
                  <pic:spPr>
                    <a:xfrm>
                      <a:off x="0" y="0"/>
                      <a:ext cx="4995982" cy="3747263"/>
                    </a:xfrm>
                    <a:prstGeom prst="rect">
                      <a:avLst/>
                    </a:prstGeom>
                  </pic:spPr>
                </pic:pic>
              </a:graphicData>
            </a:graphic>
          </wp:inline>
        </w:drawing>
      </w:r>
    </w:p>
    <w:p w14:paraId="02599A0A" w14:textId="5DECE86C" w:rsidR="008525F2" w:rsidRPr="005F3175" w:rsidRDefault="00D91302" w:rsidP="00A5663D">
      <w:pPr>
        <w:spacing w:after="0" w:line="240" w:lineRule="auto"/>
        <w:jc w:val="center"/>
        <w:rPr>
          <w:rFonts w:ascii="Calibri" w:hAnsi="Calibri" w:cs="Calibri"/>
          <w:iCs/>
          <w:color w:val="000000"/>
        </w:rPr>
      </w:pPr>
      <w:r>
        <w:rPr>
          <w:rFonts w:ascii="Calibri" w:hAnsi="Calibri" w:cs="Calibri"/>
          <w:iCs/>
          <w:color w:val="000000"/>
        </w:rPr>
        <w:t>Ossario and pathway, c.1983, prior to the establishment of the Avenue of Remembrance</w:t>
      </w:r>
    </w:p>
    <w:p w14:paraId="42772D80" w14:textId="70C99DDC" w:rsidR="008525F2" w:rsidRDefault="008525F2" w:rsidP="00A5663D">
      <w:pPr>
        <w:spacing w:after="0" w:line="240" w:lineRule="auto"/>
        <w:jc w:val="center"/>
        <w:rPr>
          <w:rFonts w:ascii="Calibri" w:hAnsi="Calibri" w:cs="Calibri"/>
          <w:iCs/>
          <w:color w:val="000000"/>
        </w:rPr>
      </w:pPr>
      <w:r>
        <w:rPr>
          <w:rFonts w:ascii="Calibri" w:hAnsi="Calibri" w:cs="Calibri"/>
          <w:iCs/>
          <w:color w:val="000000"/>
        </w:rPr>
        <w:t xml:space="preserve">Source: </w:t>
      </w:r>
      <w:r w:rsidR="00D91302">
        <w:rPr>
          <w:rFonts w:ascii="Calibri" w:hAnsi="Calibri" w:cs="Calibri"/>
          <w:iCs/>
          <w:color w:val="000000"/>
        </w:rPr>
        <w:t>PROV file</w:t>
      </w:r>
    </w:p>
    <w:p w14:paraId="75D57250" w14:textId="188F6B77" w:rsidR="000C23A2" w:rsidRDefault="000C23A2" w:rsidP="00A5663D">
      <w:pPr>
        <w:spacing w:after="0" w:line="240" w:lineRule="auto"/>
        <w:jc w:val="center"/>
        <w:rPr>
          <w:rFonts w:ascii="Calibri" w:hAnsi="Calibri" w:cs="Calibri"/>
          <w:iCs/>
          <w:color w:val="000000"/>
        </w:rPr>
      </w:pPr>
    </w:p>
    <w:p w14:paraId="7CCFDF02" w14:textId="7901D301" w:rsidR="000C23A2" w:rsidRDefault="0052042A" w:rsidP="00A5663D">
      <w:pPr>
        <w:spacing w:after="0" w:line="240" w:lineRule="auto"/>
        <w:jc w:val="center"/>
        <w:rPr>
          <w:rFonts w:ascii="Calibri" w:hAnsi="Calibri" w:cs="Calibri"/>
          <w:iCs/>
          <w:color w:val="000000"/>
        </w:rPr>
      </w:pPr>
      <w:r>
        <w:rPr>
          <w:rFonts w:ascii="Calibri" w:hAnsi="Calibri" w:cs="Calibri"/>
          <w:iCs/>
          <w:noProof/>
          <w:color w:val="000000"/>
        </w:rPr>
        <w:drawing>
          <wp:inline distT="0" distB="0" distL="0" distR="0" wp14:anchorId="5608B450" wp14:editId="0462DA5B">
            <wp:extent cx="4585108" cy="3374571"/>
            <wp:effectExtent l="0" t="0" r="0" b="3810"/>
            <wp:docPr id="31" name="Picture 31" descr="A clock sitt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W memorial at rushworth.png"/>
                    <pic:cNvPicPr/>
                  </pic:nvPicPr>
                  <pic:blipFill>
                    <a:blip r:embed="rId28">
                      <a:extLst>
                        <a:ext uri="{28A0092B-C50C-407E-A947-70E740481C1C}">
                          <a14:useLocalDpi xmlns:a14="http://schemas.microsoft.com/office/drawing/2010/main" val="0"/>
                        </a:ext>
                      </a:extLst>
                    </a:blip>
                    <a:stretch>
                      <a:fillRect/>
                    </a:stretch>
                  </pic:blipFill>
                  <pic:spPr>
                    <a:xfrm>
                      <a:off x="0" y="0"/>
                      <a:ext cx="4606462" cy="3390287"/>
                    </a:xfrm>
                    <a:prstGeom prst="rect">
                      <a:avLst/>
                    </a:prstGeom>
                  </pic:spPr>
                </pic:pic>
              </a:graphicData>
            </a:graphic>
          </wp:inline>
        </w:drawing>
      </w:r>
    </w:p>
    <w:p w14:paraId="3EB01D5B" w14:textId="1BCA7944" w:rsidR="0052042A" w:rsidRPr="005F3175" w:rsidRDefault="0052042A" w:rsidP="0052042A">
      <w:pPr>
        <w:spacing w:after="0" w:line="240" w:lineRule="auto"/>
        <w:jc w:val="center"/>
        <w:rPr>
          <w:rFonts w:ascii="Calibri" w:hAnsi="Calibri" w:cs="Calibri"/>
          <w:iCs/>
          <w:color w:val="000000"/>
        </w:rPr>
      </w:pPr>
      <w:r>
        <w:rPr>
          <w:rFonts w:ascii="Calibri" w:hAnsi="Calibri" w:cs="Calibri"/>
          <w:iCs/>
          <w:color w:val="000000"/>
        </w:rPr>
        <w:t xml:space="preserve">‘Murchison, Victoria, Australia, 1944-05-22 Monument built by Italian Prisoners of War </w:t>
      </w:r>
      <w:r>
        <w:rPr>
          <w:rFonts w:ascii="Calibri" w:hAnsi="Calibri" w:cs="Calibri"/>
          <w:iCs/>
          <w:color w:val="000000"/>
        </w:rPr>
        <w:br/>
        <w:t>in their compound (13C) at the Murchison Prisoner of War Group’</w:t>
      </w:r>
    </w:p>
    <w:p w14:paraId="056306BA" w14:textId="2AEC8A16" w:rsidR="0052042A" w:rsidRDefault="0052042A" w:rsidP="0052042A">
      <w:pPr>
        <w:spacing w:after="0" w:line="240" w:lineRule="auto"/>
        <w:jc w:val="center"/>
        <w:rPr>
          <w:rFonts w:ascii="Calibri" w:hAnsi="Calibri" w:cs="Calibri"/>
          <w:iCs/>
          <w:color w:val="000000"/>
        </w:rPr>
      </w:pPr>
      <w:r>
        <w:rPr>
          <w:rFonts w:ascii="Calibri" w:hAnsi="Calibri" w:cs="Calibri"/>
          <w:iCs/>
          <w:color w:val="000000"/>
        </w:rPr>
        <w:t>Source: Australian War Memorial collection</w:t>
      </w:r>
    </w:p>
    <w:p w14:paraId="511A6635" w14:textId="77777777" w:rsidR="000C23A2" w:rsidRPr="00E37FE8" w:rsidRDefault="000C23A2" w:rsidP="00A5663D">
      <w:pPr>
        <w:spacing w:after="0" w:line="240" w:lineRule="auto"/>
        <w:jc w:val="center"/>
        <w:rPr>
          <w:rFonts w:ascii="Calibri" w:hAnsi="Calibri"/>
          <w:iCs/>
          <w:color w:val="000000"/>
        </w:rPr>
      </w:pPr>
    </w:p>
    <w:p w14:paraId="021CCEEF" w14:textId="77777777" w:rsidR="008525F2" w:rsidRPr="00AC01E9" w:rsidRDefault="008525F2" w:rsidP="00CF7477">
      <w:pPr>
        <w:spacing w:after="0" w:line="240" w:lineRule="auto"/>
        <w:rPr>
          <w:rFonts w:ascii="Calibri" w:hAnsi="Calibri" w:cs="Calibri"/>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ook w:val="04A0" w:firstRow="1" w:lastRow="0" w:firstColumn="1" w:lastColumn="0" w:noHBand="0" w:noVBand="1"/>
      </w:tblPr>
      <w:tblGrid>
        <w:gridCol w:w="9016"/>
      </w:tblGrid>
      <w:tr w:rsidR="008525F2" w:rsidRPr="00C86D4A" w14:paraId="5031B48F" w14:textId="77777777" w:rsidTr="00D12A62">
        <w:tc>
          <w:tcPr>
            <w:tcW w:w="9963" w:type="dxa"/>
            <w:shd w:val="clear" w:color="auto" w:fill="365F91"/>
            <w:vAlign w:val="center"/>
          </w:tcPr>
          <w:p w14:paraId="263B68D7" w14:textId="77777777" w:rsidR="008525F2" w:rsidRPr="00C86D4A" w:rsidRDefault="008525F2" w:rsidP="00CF7477">
            <w:pPr>
              <w:tabs>
                <w:tab w:val="left" w:pos="2977"/>
              </w:tabs>
              <w:spacing w:after="0" w:line="240" w:lineRule="auto"/>
              <w:jc w:val="center"/>
              <w:rPr>
                <w:rFonts w:ascii="Calibri" w:hAnsi="Calibri" w:cs="Calibri"/>
                <w:b/>
                <w:color w:val="FFFFFF"/>
              </w:rPr>
            </w:pPr>
            <w:r w:rsidRPr="00807B72">
              <w:rPr>
                <w:rFonts w:ascii="Calibri" w:hAnsi="Calibri" w:cs="Calibri"/>
                <w:b/>
                <w:color w:val="FFFFFF"/>
                <w:sz w:val="28"/>
              </w:rPr>
              <w:lastRenderedPageBreak/>
              <w:t>CONFLICT OF INTEREST DECLARATION</w:t>
            </w:r>
          </w:p>
        </w:tc>
      </w:tr>
    </w:tbl>
    <w:p w14:paraId="1DE8A220" w14:textId="77777777" w:rsidR="008525F2" w:rsidRPr="00AC01E9" w:rsidRDefault="008525F2" w:rsidP="00CF7477">
      <w:pPr>
        <w:tabs>
          <w:tab w:val="left" w:pos="2977"/>
        </w:tabs>
        <w:spacing w:after="0" w:line="240" w:lineRule="auto"/>
        <w:rPr>
          <w:rFonts w:ascii="Calibri" w:hAnsi="Calibri" w:cs="Calibri"/>
          <w:b/>
        </w:rPr>
      </w:pPr>
    </w:p>
    <w:p w14:paraId="00A066BE" w14:textId="77777777" w:rsidR="008525F2" w:rsidRDefault="008525F2" w:rsidP="00CF7477">
      <w:pPr>
        <w:tabs>
          <w:tab w:val="left" w:pos="2977"/>
        </w:tabs>
        <w:spacing w:after="0" w:line="240" w:lineRule="auto"/>
        <w:rPr>
          <w:rFonts w:ascii="Calibri" w:hAnsi="Calibri" w:cs="Calibri"/>
          <w:iCs/>
          <w:color w:val="FF0000"/>
        </w:rPr>
      </w:pPr>
      <w:r>
        <w:rPr>
          <w:rFonts w:ascii="Calibri" w:hAnsi="Calibri" w:cs="Calibri"/>
          <w:iCs/>
          <w:color w:val="FF0000"/>
        </w:rPr>
        <w:t>You must fill this in, sign, put on file and upload to Hermes in an event step titled ‘Assessment’. Then remove this page from this report. It should not go to the Heritage Council.</w:t>
      </w:r>
    </w:p>
    <w:p w14:paraId="24923495" w14:textId="77777777" w:rsidR="008525F2" w:rsidRDefault="008525F2" w:rsidP="00CF7477">
      <w:pPr>
        <w:tabs>
          <w:tab w:val="left" w:pos="2977"/>
        </w:tabs>
        <w:spacing w:after="0" w:line="240" w:lineRule="auto"/>
        <w:rPr>
          <w:rFonts w:ascii="Calibri" w:hAnsi="Calibri" w:cs="Calibri"/>
          <w:b/>
        </w:rPr>
      </w:pPr>
    </w:p>
    <w:p w14:paraId="17F7FC64" w14:textId="77777777" w:rsidR="008525F2" w:rsidRPr="00520F68" w:rsidRDefault="008525F2" w:rsidP="00CF7477">
      <w:pPr>
        <w:tabs>
          <w:tab w:val="left" w:pos="2977"/>
        </w:tabs>
        <w:spacing w:after="0" w:line="240" w:lineRule="auto"/>
        <w:rPr>
          <w:rFonts w:ascii="Calibri" w:hAnsi="Calibri" w:cs="Calibri"/>
          <w:szCs w:val="24"/>
        </w:rPr>
      </w:pPr>
      <w:r w:rsidRPr="00520F68">
        <w:rPr>
          <w:rFonts w:ascii="Calibri" w:hAnsi="Calibri" w:cs="Calibri"/>
          <w:b/>
          <w:szCs w:val="24"/>
        </w:rPr>
        <w:t xml:space="preserve">NAME OF PLACE(S)/OBJECT(S): </w:t>
      </w:r>
      <w:r w:rsidRPr="00520F68">
        <w:rPr>
          <w:rFonts w:ascii="Calibri" w:hAnsi="Calibri" w:cs="Calibri"/>
          <w:szCs w:val="24"/>
        </w:rPr>
        <w:t xml:space="preserve"> </w:t>
      </w:r>
    </w:p>
    <w:p w14:paraId="1F9A5984" w14:textId="77777777" w:rsidR="008525F2" w:rsidRPr="00520F68" w:rsidRDefault="008525F2" w:rsidP="00CF7477">
      <w:pPr>
        <w:tabs>
          <w:tab w:val="left" w:pos="2977"/>
        </w:tabs>
        <w:spacing w:after="0" w:line="240" w:lineRule="auto"/>
        <w:ind w:left="360"/>
        <w:rPr>
          <w:rFonts w:ascii="Calibri" w:hAnsi="Calibri" w:cs="Calibri"/>
          <w:b/>
          <w:szCs w:val="24"/>
        </w:rPr>
      </w:pPr>
    </w:p>
    <w:p w14:paraId="7F68DC3A" w14:textId="77777777" w:rsidR="008525F2" w:rsidRPr="00520F68" w:rsidRDefault="008525F2" w:rsidP="00CF7477">
      <w:pPr>
        <w:tabs>
          <w:tab w:val="left" w:pos="2977"/>
        </w:tabs>
        <w:spacing w:after="0" w:line="240" w:lineRule="auto"/>
        <w:rPr>
          <w:rFonts w:ascii="Calibri" w:hAnsi="Calibri" w:cs="Calibri"/>
          <w:b/>
          <w:szCs w:val="24"/>
        </w:rPr>
      </w:pPr>
    </w:p>
    <w:p w14:paraId="74D59943" w14:textId="77777777" w:rsidR="008525F2" w:rsidRPr="00520F68" w:rsidRDefault="008525F2" w:rsidP="00CF7477">
      <w:pPr>
        <w:tabs>
          <w:tab w:val="left" w:pos="2977"/>
        </w:tabs>
        <w:spacing w:after="0" w:line="240" w:lineRule="auto"/>
        <w:rPr>
          <w:rFonts w:ascii="Calibri" w:hAnsi="Calibri" w:cs="Calibri"/>
          <w:b/>
          <w:szCs w:val="24"/>
        </w:rPr>
      </w:pPr>
    </w:p>
    <w:p w14:paraId="41658F0F" w14:textId="77777777" w:rsidR="008525F2" w:rsidRPr="00520F68" w:rsidRDefault="008525F2" w:rsidP="00CF7477">
      <w:pPr>
        <w:tabs>
          <w:tab w:val="left" w:pos="2977"/>
        </w:tabs>
        <w:spacing w:after="0" w:line="240" w:lineRule="auto"/>
        <w:rPr>
          <w:rFonts w:ascii="Calibri" w:hAnsi="Calibri" w:cs="Calibri"/>
          <w:szCs w:val="24"/>
        </w:rPr>
      </w:pPr>
      <w:r w:rsidRPr="00520F68">
        <w:rPr>
          <w:rFonts w:ascii="Calibri" w:hAnsi="Calibri" w:cs="Calibri"/>
          <w:b/>
          <w:szCs w:val="24"/>
        </w:rPr>
        <w:t xml:space="preserve">OFFICER(S) REPORTING: </w:t>
      </w:r>
    </w:p>
    <w:p w14:paraId="702E05B1" w14:textId="77777777" w:rsidR="008525F2" w:rsidRPr="00520F68" w:rsidRDefault="008525F2" w:rsidP="00CF7477">
      <w:pPr>
        <w:tabs>
          <w:tab w:val="left" w:pos="2977"/>
        </w:tabs>
        <w:spacing w:after="0" w:line="240" w:lineRule="auto"/>
        <w:rPr>
          <w:rFonts w:ascii="Calibri" w:hAnsi="Calibri" w:cs="Calibri"/>
          <w:b/>
          <w:szCs w:val="24"/>
        </w:rPr>
      </w:pPr>
    </w:p>
    <w:p w14:paraId="309D4FF0" w14:textId="77777777" w:rsidR="008525F2" w:rsidRPr="00520F68" w:rsidRDefault="008525F2" w:rsidP="00CF7477">
      <w:pPr>
        <w:tabs>
          <w:tab w:val="left" w:pos="2977"/>
        </w:tabs>
        <w:spacing w:after="0" w:line="240" w:lineRule="auto"/>
        <w:rPr>
          <w:rFonts w:ascii="Calibri" w:hAnsi="Calibri" w:cs="Calibri"/>
          <w:b/>
          <w:szCs w:val="24"/>
        </w:rPr>
      </w:pPr>
      <w:r w:rsidRPr="00520F68">
        <w:rPr>
          <w:rFonts w:ascii="Calibri" w:hAnsi="Calibri" w:cs="Calibri"/>
          <w:b/>
          <w:szCs w:val="24"/>
        </w:rPr>
        <w:tab/>
      </w:r>
    </w:p>
    <w:p w14:paraId="1E106EC0" w14:textId="77777777" w:rsidR="008525F2" w:rsidRPr="00520F68" w:rsidRDefault="008525F2" w:rsidP="00CF7477">
      <w:pPr>
        <w:tabs>
          <w:tab w:val="left" w:pos="2977"/>
        </w:tabs>
        <w:spacing w:after="0" w:line="240" w:lineRule="auto"/>
        <w:rPr>
          <w:rFonts w:ascii="Calibri" w:hAnsi="Calibri" w:cs="Calibri"/>
          <w:b/>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31"/>
        <w:gridCol w:w="6495"/>
      </w:tblGrid>
      <w:tr w:rsidR="008525F2" w:rsidRPr="00520F68" w14:paraId="09F4380C" w14:textId="77777777" w:rsidTr="00D12A62">
        <w:tc>
          <w:tcPr>
            <w:tcW w:w="9963" w:type="dxa"/>
            <w:gridSpan w:val="2"/>
            <w:tcBorders>
              <w:top w:val="nil"/>
              <w:left w:val="nil"/>
              <w:bottom w:val="nil"/>
              <w:right w:val="nil"/>
            </w:tcBorders>
            <w:shd w:val="clear" w:color="auto" w:fill="auto"/>
          </w:tcPr>
          <w:p w14:paraId="777576F1" w14:textId="77777777" w:rsidR="008525F2" w:rsidRPr="00520F68" w:rsidRDefault="008525F2" w:rsidP="00CF7477">
            <w:pPr>
              <w:tabs>
                <w:tab w:val="left" w:pos="2977"/>
              </w:tabs>
              <w:spacing w:after="0" w:line="240" w:lineRule="auto"/>
              <w:rPr>
                <w:rFonts w:cs="Calibri"/>
                <w:b/>
                <w:szCs w:val="24"/>
              </w:rPr>
            </w:pPr>
            <w:r w:rsidRPr="00520F68">
              <w:rPr>
                <w:rFonts w:cs="Calibri"/>
                <w:b/>
                <w:szCs w:val="24"/>
              </w:rPr>
              <w:t>CONFLICT/INTEREST DECLARATION:</w:t>
            </w:r>
          </w:p>
          <w:p w14:paraId="7060E86B" w14:textId="77777777" w:rsidR="008525F2" w:rsidRPr="00520F68" w:rsidRDefault="008525F2" w:rsidP="00CF7477">
            <w:pPr>
              <w:tabs>
                <w:tab w:val="left" w:pos="2977"/>
              </w:tabs>
              <w:spacing w:after="0" w:line="240" w:lineRule="auto"/>
              <w:rPr>
                <w:rFonts w:cs="Calibri"/>
                <w:szCs w:val="24"/>
              </w:rPr>
            </w:pPr>
            <w:r w:rsidRPr="00520F68">
              <w:rPr>
                <w:rFonts w:cs="Calibri"/>
                <w:szCs w:val="24"/>
              </w:rPr>
              <w:t xml:space="preserve">I have considered whether there is a conflict of interest in conducting a cultural heritage assessment of the above place(s) and I have determined that I have: </w:t>
            </w:r>
          </w:p>
          <w:p w14:paraId="50C14E3A" w14:textId="77777777" w:rsidR="008525F2" w:rsidRPr="00520F68" w:rsidRDefault="008525F2" w:rsidP="00CF7477">
            <w:pPr>
              <w:tabs>
                <w:tab w:val="left" w:pos="2977"/>
              </w:tabs>
              <w:spacing w:after="0" w:line="240" w:lineRule="auto"/>
              <w:rPr>
                <w:rFonts w:cs="Calibri"/>
                <w:b/>
                <w:szCs w:val="24"/>
              </w:rPr>
            </w:pPr>
          </w:p>
          <w:p w14:paraId="22E2DC91" w14:textId="77777777" w:rsidR="008525F2" w:rsidRPr="00520F68" w:rsidRDefault="008525F2" w:rsidP="00CF7477">
            <w:pPr>
              <w:tabs>
                <w:tab w:val="left" w:pos="993"/>
              </w:tabs>
              <w:spacing w:after="0" w:line="240" w:lineRule="auto"/>
              <w:rPr>
                <w:rFonts w:cs="Calibri"/>
                <w:szCs w:val="24"/>
              </w:rPr>
            </w:pPr>
            <w:r w:rsidRPr="00520F68">
              <w:rPr>
                <w:rFonts w:cs="Calibri"/>
                <w:b/>
                <w:szCs w:val="24"/>
              </w:rPr>
              <w:sym w:font="Wingdings" w:char="F0FE"/>
            </w:r>
            <w:r w:rsidRPr="00520F68">
              <w:rPr>
                <w:rFonts w:cs="Calibri"/>
                <w:b/>
                <w:szCs w:val="24"/>
              </w:rPr>
              <w:t xml:space="preserve"> </w:t>
            </w:r>
            <w:r w:rsidRPr="00520F68">
              <w:rPr>
                <w:b/>
                <w:szCs w:val="24"/>
              </w:rPr>
              <w:sym w:font="Wingdings" w:char="F0A8"/>
            </w:r>
            <w:r w:rsidRPr="00520F68">
              <w:rPr>
                <w:rFonts w:cs="Calibri"/>
                <w:szCs w:val="24"/>
              </w:rPr>
              <w:t>No Conflict</w:t>
            </w:r>
          </w:p>
          <w:p w14:paraId="743463D0" w14:textId="77777777" w:rsidR="008525F2" w:rsidRPr="00520F68" w:rsidRDefault="008525F2" w:rsidP="00CF7477">
            <w:pPr>
              <w:pStyle w:val="ListParagraph"/>
              <w:tabs>
                <w:tab w:val="left" w:pos="993"/>
              </w:tabs>
              <w:ind w:left="1440"/>
              <w:rPr>
                <w:rFonts w:asciiTheme="minorHAnsi" w:hAnsiTheme="minorHAnsi"/>
                <w:sz w:val="24"/>
                <w:szCs w:val="24"/>
              </w:rPr>
            </w:pPr>
          </w:p>
          <w:p w14:paraId="18E62B29" w14:textId="77777777" w:rsidR="008525F2" w:rsidRPr="00520F68" w:rsidRDefault="008525F2" w:rsidP="00CF7477">
            <w:pPr>
              <w:pStyle w:val="ListParagraph"/>
              <w:tabs>
                <w:tab w:val="left" w:pos="993"/>
              </w:tabs>
              <w:ind w:left="0"/>
              <w:rPr>
                <w:rFonts w:asciiTheme="minorHAnsi" w:hAnsiTheme="minorHAnsi"/>
                <w:sz w:val="24"/>
                <w:szCs w:val="24"/>
              </w:rPr>
            </w:pPr>
            <w:r w:rsidRPr="00520F68">
              <w:rPr>
                <w:rFonts w:asciiTheme="minorHAnsi" w:hAnsiTheme="minorHAnsi"/>
                <w:sz w:val="24"/>
                <w:szCs w:val="24"/>
              </w:rPr>
              <w:sym w:font="Wingdings" w:char="F0FE"/>
            </w:r>
            <w:r w:rsidRPr="00520F68">
              <w:rPr>
                <w:rFonts w:asciiTheme="minorHAnsi" w:hAnsiTheme="minorHAnsi"/>
                <w:sz w:val="24"/>
                <w:szCs w:val="24"/>
              </w:rPr>
              <w:t xml:space="preserve"> </w:t>
            </w:r>
            <w:r w:rsidRPr="00520F68">
              <w:rPr>
                <w:rFonts w:asciiTheme="minorHAnsi" w:hAnsiTheme="minorHAnsi"/>
                <w:sz w:val="24"/>
                <w:szCs w:val="24"/>
              </w:rPr>
              <w:sym w:font="Wingdings" w:char="F0A8"/>
            </w:r>
            <w:r w:rsidRPr="00520F68">
              <w:rPr>
                <w:rFonts w:asciiTheme="minorHAnsi" w:hAnsiTheme="minorHAnsi"/>
                <w:sz w:val="24"/>
                <w:szCs w:val="24"/>
              </w:rPr>
              <w:t xml:space="preserve"> </w:t>
            </w:r>
            <w:r w:rsidRPr="00520F68">
              <w:rPr>
                <w:rFonts w:asciiTheme="minorHAnsi" w:hAnsiTheme="minorHAnsi"/>
                <w:b w:val="0"/>
                <w:sz w:val="24"/>
                <w:szCs w:val="24"/>
              </w:rPr>
              <w:t>I have a conflict and have undertaken the following actions</w:t>
            </w:r>
            <w:r w:rsidRPr="00520F68">
              <w:rPr>
                <w:rFonts w:asciiTheme="minorHAnsi" w:hAnsiTheme="minorHAnsi"/>
                <w:sz w:val="24"/>
                <w:szCs w:val="24"/>
              </w:rPr>
              <w:t>:</w:t>
            </w:r>
          </w:p>
          <w:tbl>
            <w:tblPr>
              <w:tblStyle w:val="TableGrid"/>
              <w:tblW w:w="0" w:type="auto"/>
              <w:tblLook w:val="04A0" w:firstRow="1" w:lastRow="0" w:firstColumn="1" w:lastColumn="0" w:noHBand="0" w:noVBand="1"/>
            </w:tblPr>
            <w:tblGrid>
              <w:gridCol w:w="8800"/>
            </w:tblGrid>
            <w:tr w:rsidR="008525F2" w:rsidRPr="00520F68" w14:paraId="77DA0197" w14:textId="77777777" w:rsidTr="00D12A62">
              <w:tc>
                <w:tcPr>
                  <w:tcW w:w="9732" w:type="dxa"/>
                </w:tcPr>
                <w:p w14:paraId="51127C77" w14:textId="77777777" w:rsidR="008525F2" w:rsidRPr="00520F68" w:rsidRDefault="008525F2" w:rsidP="00CF7477">
                  <w:pPr>
                    <w:pStyle w:val="ListParagraph"/>
                    <w:tabs>
                      <w:tab w:val="left" w:pos="993"/>
                    </w:tabs>
                    <w:ind w:left="0"/>
                    <w:rPr>
                      <w:rFonts w:asciiTheme="minorHAnsi" w:hAnsiTheme="minorHAnsi"/>
                      <w:sz w:val="24"/>
                      <w:szCs w:val="24"/>
                    </w:rPr>
                  </w:pPr>
                </w:p>
                <w:p w14:paraId="4D3DC064" w14:textId="77777777" w:rsidR="008525F2" w:rsidRPr="00520F68" w:rsidRDefault="008525F2" w:rsidP="00CF7477">
                  <w:pPr>
                    <w:pStyle w:val="ListParagraph"/>
                    <w:tabs>
                      <w:tab w:val="left" w:pos="993"/>
                    </w:tabs>
                    <w:ind w:left="0"/>
                    <w:rPr>
                      <w:rFonts w:asciiTheme="minorHAnsi" w:hAnsiTheme="minorHAnsi"/>
                      <w:sz w:val="24"/>
                      <w:szCs w:val="24"/>
                    </w:rPr>
                  </w:pPr>
                </w:p>
                <w:p w14:paraId="550A8A07" w14:textId="77777777" w:rsidR="008525F2" w:rsidRDefault="008525F2" w:rsidP="00CF7477">
                  <w:pPr>
                    <w:pStyle w:val="ListParagraph"/>
                    <w:tabs>
                      <w:tab w:val="left" w:pos="993"/>
                    </w:tabs>
                    <w:ind w:left="0"/>
                    <w:rPr>
                      <w:rFonts w:asciiTheme="minorHAnsi" w:hAnsiTheme="minorHAnsi"/>
                      <w:sz w:val="24"/>
                      <w:szCs w:val="24"/>
                    </w:rPr>
                  </w:pPr>
                </w:p>
                <w:p w14:paraId="105E163F" w14:textId="77777777" w:rsidR="008525F2" w:rsidRPr="00520F68" w:rsidRDefault="008525F2" w:rsidP="00CF7477">
                  <w:pPr>
                    <w:pStyle w:val="ListParagraph"/>
                    <w:tabs>
                      <w:tab w:val="left" w:pos="993"/>
                    </w:tabs>
                    <w:ind w:left="0"/>
                    <w:rPr>
                      <w:rFonts w:asciiTheme="minorHAnsi" w:hAnsiTheme="minorHAnsi"/>
                      <w:sz w:val="24"/>
                      <w:szCs w:val="24"/>
                    </w:rPr>
                  </w:pPr>
                </w:p>
                <w:p w14:paraId="0488315A" w14:textId="77777777" w:rsidR="008525F2" w:rsidRPr="00520F68" w:rsidRDefault="008525F2" w:rsidP="00CF7477">
                  <w:pPr>
                    <w:pStyle w:val="ListParagraph"/>
                    <w:tabs>
                      <w:tab w:val="left" w:pos="993"/>
                    </w:tabs>
                    <w:ind w:left="0"/>
                    <w:rPr>
                      <w:rFonts w:asciiTheme="minorHAnsi" w:hAnsiTheme="minorHAnsi"/>
                      <w:sz w:val="24"/>
                      <w:szCs w:val="24"/>
                    </w:rPr>
                  </w:pPr>
                </w:p>
              </w:tc>
            </w:tr>
          </w:tbl>
          <w:p w14:paraId="017BEB08" w14:textId="77777777" w:rsidR="008525F2" w:rsidRPr="00520F68" w:rsidRDefault="008525F2" w:rsidP="00CF7477">
            <w:pPr>
              <w:pStyle w:val="ListParagraph"/>
              <w:tabs>
                <w:tab w:val="left" w:pos="993"/>
              </w:tabs>
              <w:ind w:left="0"/>
              <w:rPr>
                <w:rFonts w:asciiTheme="minorHAnsi" w:hAnsiTheme="minorHAnsi"/>
                <w:sz w:val="24"/>
                <w:szCs w:val="24"/>
              </w:rPr>
            </w:pPr>
          </w:p>
        </w:tc>
      </w:tr>
      <w:tr w:rsidR="008525F2" w:rsidRPr="00520F68" w14:paraId="0AA43938" w14:textId="77777777" w:rsidTr="00D12A62">
        <w:tc>
          <w:tcPr>
            <w:tcW w:w="2660" w:type="dxa"/>
            <w:tcBorders>
              <w:top w:val="nil"/>
              <w:left w:val="nil"/>
              <w:bottom w:val="nil"/>
              <w:right w:val="nil"/>
            </w:tcBorders>
            <w:shd w:val="clear" w:color="auto" w:fill="auto"/>
          </w:tcPr>
          <w:p w14:paraId="7916E94B" w14:textId="77777777" w:rsidR="008525F2" w:rsidRPr="00520F68" w:rsidRDefault="008525F2" w:rsidP="00CF7477">
            <w:pPr>
              <w:tabs>
                <w:tab w:val="left" w:pos="2977"/>
              </w:tabs>
              <w:spacing w:after="0" w:line="240" w:lineRule="auto"/>
              <w:rPr>
                <w:rFonts w:ascii="Calibri" w:hAnsi="Calibri" w:cs="Calibri"/>
                <w:b/>
                <w:bCs/>
                <w:color w:val="000000"/>
                <w:szCs w:val="24"/>
              </w:rPr>
            </w:pPr>
          </w:p>
          <w:p w14:paraId="7F00CBC7" w14:textId="77777777" w:rsidR="008525F2" w:rsidRPr="00520F68" w:rsidRDefault="008525F2" w:rsidP="00CF7477">
            <w:pPr>
              <w:tabs>
                <w:tab w:val="left" w:pos="2977"/>
              </w:tabs>
              <w:spacing w:after="0" w:line="240" w:lineRule="auto"/>
              <w:rPr>
                <w:rFonts w:ascii="Calibri" w:hAnsi="Calibri" w:cs="Calibri"/>
                <w:b/>
                <w:bCs/>
                <w:color w:val="000000"/>
                <w:szCs w:val="24"/>
              </w:rPr>
            </w:pPr>
            <w:r w:rsidRPr="00520F68">
              <w:rPr>
                <w:rFonts w:ascii="Calibri" w:hAnsi="Calibri" w:cs="Calibri"/>
                <w:b/>
                <w:bCs/>
                <w:color w:val="000000"/>
                <w:szCs w:val="24"/>
              </w:rPr>
              <w:t>OFFICER’S NAME:</w:t>
            </w:r>
          </w:p>
        </w:tc>
        <w:tc>
          <w:tcPr>
            <w:tcW w:w="7303" w:type="dxa"/>
            <w:tcBorders>
              <w:top w:val="nil"/>
              <w:left w:val="nil"/>
              <w:bottom w:val="nil"/>
              <w:right w:val="nil"/>
            </w:tcBorders>
            <w:shd w:val="clear" w:color="auto" w:fill="auto"/>
          </w:tcPr>
          <w:p w14:paraId="5C969EAE" w14:textId="77777777" w:rsidR="008525F2" w:rsidRPr="00A30327" w:rsidRDefault="008525F2" w:rsidP="00CF7477">
            <w:pPr>
              <w:tabs>
                <w:tab w:val="left" w:pos="2977"/>
              </w:tabs>
              <w:spacing w:after="0" w:line="240" w:lineRule="auto"/>
              <w:rPr>
                <w:rFonts w:ascii="Calibri" w:hAnsi="Calibri" w:cs="Calibri"/>
                <w:szCs w:val="24"/>
              </w:rPr>
            </w:pPr>
          </w:p>
          <w:p w14:paraId="19527020" w14:textId="77777777" w:rsidR="008525F2" w:rsidRPr="00A30327" w:rsidRDefault="008525F2" w:rsidP="00CF7477">
            <w:pPr>
              <w:tabs>
                <w:tab w:val="left" w:pos="2977"/>
              </w:tabs>
              <w:spacing w:after="0" w:line="240" w:lineRule="auto"/>
              <w:rPr>
                <w:rFonts w:ascii="Calibri" w:hAnsi="Calibri" w:cs="Calibri"/>
                <w:szCs w:val="24"/>
              </w:rPr>
            </w:pPr>
          </w:p>
        </w:tc>
      </w:tr>
      <w:tr w:rsidR="008525F2" w:rsidRPr="00520F68" w14:paraId="3E63CBBD" w14:textId="77777777" w:rsidTr="00D12A62">
        <w:tc>
          <w:tcPr>
            <w:tcW w:w="2660" w:type="dxa"/>
            <w:tcBorders>
              <w:top w:val="nil"/>
              <w:left w:val="nil"/>
              <w:bottom w:val="nil"/>
            </w:tcBorders>
            <w:shd w:val="clear" w:color="auto" w:fill="auto"/>
          </w:tcPr>
          <w:p w14:paraId="5933D8A8" w14:textId="77777777" w:rsidR="008525F2" w:rsidRPr="00520F68" w:rsidRDefault="008525F2" w:rsidP="00CF7477">
            <w:pPr>
              <w:tabs>
                <w:tab w:val="left" w:pos="2977"/>
              </w:tabs>
              <w:spacing w:after="0" w:line="240" w:lineRule="auto"/>
              <w:rPr>
                <w:rFonts w:ascii="Calibri" w:hAnsi="Calibri" w:cs="Calibri"/>
                <w:b/>
                <w:bCs/>
                <w:color w:val="000000"/>
                <w:szCs w:val="24"/>
              </w:rPr>
            </w:pPr>
          </w:p>
          <w:p w14:paraId="350B9187" w14:textId="77777777" w:rsidR="008525F2" w:rsidRPr="00520F68" w:rsidRDefault="008525F2" w:rsidP="00CF7477">
            <w:pPr>
              <w:tabs>
                <w:tab w:val="left" w:pos="2977"/>
              </w:tabs>
              <w:spacing w:after="0" w:line="240" w:lineRule="auto"/>
              <w:rPr>
                <w:rFonts w:ascii="Calibri" w:hAnsi="Calibri" w:cs="Calibri"/>
                <w:b/>
                <w:szCs w:val="24"/>
              </w:rPr>
            </w:pPr>
            <w:r w:rsidRPr="00520F68">
              <w:rPr>
                <w:rFonts w:ascii="Calibri" w:hAnsi="Calibri" w:cs="Calibri"/>
                <w:b/>
                <w:bCs/>
                <w:color w:val="000000"/>
                <w:szCs w:val="24"/>
              </w:rPr>
              <w:t xml:space="preserve">SIGNATURE: </w:t>
            </w:r>
          </w:p>
        </w:tc>
        <w:tc>
          <w:tcPr>
            <w:tcW w:w="7303" w:type="dxa"/>
            <w:tcBorders>
              <w:top w:val="nil"/>
              <w:bottom w:val="nil"/>
              <w:right w:val="nil"/>
            </w:tcBorders>
            <w:shd w:val="clear" w:color="auto" w:fill="auto"/>
          </w:tcPr>
          <w:p w14:paraId="17DAC27C" w14:textId="77777777" w:rsidR="008525F2" w:rsidRPr="00520F68" w:rsidRDefault="008525F2" w:rsidP="00CF7477">
            <w:pPr>
              <w:tabs>
                <w:tab w:val="left" w:pos="2977"/>
              </w:tabs>
              <w:spacing w:after="0" w:line="240" w:lineRule="auto"/>
              <w:rPr>
                <w:rFonts w:ascii="Calibri" w:hAnsi="Calibri" w:cs="Calibri"/>
                <w:szCs w:val="24"/>
              </w:rPr>
            </w:pPr>
          </w:p>
        </w:tc>
      </w:tr>
      <w:tr w:rsidR="008525F2" w:rsidRPr="00520F68" w14:paraId="0611827D" w14:textId="77777777" w:rsidTr="00D12A62">
        <w:tc>
          <w:tcPr>
            <w:tcW w:w="2660" w:type="dxa"/>
            <w:tcBorders>
              <w:top w:val="nil"/>
              <w:left w:val="nil"/>
              <w:bottom w:val="nil"/>
              <w:right w:val="nil"/>
            </w:tcBorders>
            <w:shd w:val="clear" w:color="auto" w:fill="auto"/>
          </w:tcPr>
          <w:p w14:paraId="158BF073" w14:textId="77777777" w:rsidR="008525F2" w:rsidRPr="00520F68" w:rsidRDefault="008525F2" w:rsidP="00CF7477">
            <w:pPr>
              <w:tabs>
                <w:tab w:val="left" w:pos="2977"/>
              </w:tabs>
              <w:spacing w:after="0" w:line="240" w:lineRule="auto"/>
              <w:rPr>
                <w:rFonts w:ascii="Calibri" w:hAnsi="Calibri" w:cs="Calibri"/>
                <w:b/>
                <w:bCs/>
                <w:color w:val="000000"/>
                <w:szCs w:val="24"/>
              </w:rPr>
            </w:pPr>
          </w:p>
          <w:p w14:paraId="349416A3" w14:textId="77777777" w:rsidR="008525F2" w:rsidRPr="00520F68" w:rsidRDefault="008525F2" w:rsidP="00CF7477">
            <w:pPr>
              <w:tabs>
                <w:tab w:val="left" w:pos="2977"/>
              </w:tabs>
              <w:spacing w:after="0" w:line="240" w:lineRule="auto"/>
              <w:rPr>
                <w:rFonts w:ascii="Calibri" w:hAnsi="Calibri" w:cs="Calibri"/>
                <w:szCs w:val="24"/>
              </w:rPr>
            </w:pPr>
            <w:r w:rsidRPr="00520F68">
              <w:rPr>
                <w:rFonts w:ascii="Calibri" w:hAnsi="Calibri" w:cs="Calibri"/>
                <w:b/>
                <w:bCs/>
                <w:color w:val="000000"/>
                <w:szCs w:val="24"/>
              </w:rPr>
              <w:t xml:space="preserve">DATE: </w:t>
            </w:r>
          </w:p>
        </w:tc>
        <w:tc>
          <w:tcPr>
            <w:tcW w:w="7303" w:type="dxa"/>
            <w:tcBorders>
              <w:top w:val="nil"/>
              <w:left w:val="nil"/>
              <w:bottom w:val="nil"/>
              <w:right w:val="nil"/>
            </w:tcBorders>
            <w:shd w:val="clear" w:color="auto" w:fill="auto"/>
          </w:tcPr>
          <w:p w14:paraId="30354129" w14:textId="77777777" w:rsidR="008525F2" w:rsidRPr="00520F68" w:rsidRDefault="008525F2" w:rsidP="00CF7477">
            <w:pPr>
              <w:tabs>
                <w:tab w:val="left" w:pos="2977"/>
              </w:tabs>
              <w:spacing w:after="0" w:line="240" w:lineRule="auto"/>
              <w:rPr>
                <w:rFonts w:ascii="Calibri" w:hAnsi="Calibri" w:cs="Calibri"/>
                <w:szCs w:val="24"/>
              </w:rPr>
            </w:pPr>
          </w:p>
        </w:tc>
      </w:tr>
    </w:tbl>
    <w:p w14:paraId="68C7988D" w14:textId="77777777" w:rsidR="008525F2" w:rsidRPr="00520F68" w:rsidRDefault="008525F2" w:rsidP="00CF7477">
      <w:pPr>
        <w:spacing w:after="0" w:line="240" w:lineRule="auto"/>
        <w:rPr>
          <w:szCs w:val="24"/>
        </w:rPr>
      </w:pPr>
      <w:r w:rsidRPr="00520F68">
        <w:rPr>
          <w:rFonts w:ascii="Calibri" w:hAnsi="Calibri" w:cs="Calibri"/>
          <w:szCs w:val="24"/>
        </w:rPr>
        <w:t>This signed form should be saved the Heritage Victoria declaration of Conflict/Interest form against the event number in HERMES. Please send to our administrator to do this.</w:t>
      </w:r>
    </w:p>
    <w:p w14:paraId="4C343A54" w14:textId="77777777" w:rsidR="008525F2" w:rsidRPr="00520F68" w:rsidRDefault="008525F2" w:rsidP="00CF7477">
      <w:pPr>
        <w:pStyle w:val="Heading4"/>
        <w:spacing w:before="0" w:after="0"/>
      </w:pPr>
    </w:p>
    <w:p w14:paraId="5118C107" w14:textId="77777777" w:rsidR="006C627D" w:rsidRDefault="006C627D" w:rsidP="00CF7477">
      <w:pPr>
        <w:spacing w:after="0" w:line="240" w:lineRule="auto"/>
      </w:pPr>
    </w:p>
    <w:sectPr w:rsidR="006C627D" w:rsidSect="00990B31">
      <w:headerReference w:type="default" r:id="rId29"/>
      <w:footerReference w:type="defaul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DA082" w14:textId="77777777" w:rsidR="003E78BC" w:rsidRDefault="003E78BC" w:rsidP="006C627D">
      <w:pPr>
        <w:spacing w:after="0" w:line="240" w:lineRule="auto"/>
      </w:pPr>
      <w:r>
        <w:separator/>
      </w:r>
    </w:p>
  </w:endnote>
  <w:endnote w:type="continuationSeparator" w:id="0">
    <w:p w14:paraId="632C19EE" w14:textId="77777777" w:rsidR="003E78BC" w:rsidRDefault="003E78BC" w:rsidP="006C627D">
      <w:pPr>
        <w:spacing w:after="0" w:line="240" w:lineRule="auto"/>
      </w:pPr>
      <w:r>
        <w:continuationSeparator/>
      </w:r>
    </w:p>
  </w:endnote>
  <w:endnote w:type="continuationNotice" w:id="1">
    <w:p w14:paraId="479AB4A3" w14:textId="77777777" w:rsidR="003E78BC" w:rsidRDefault="003E78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ew York">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00500000000000000"/>
    <w:charset w:val="00"/>
    <w:family w:val="auto"/>
    <w:pitch w:val="variable"/>
    <w:sig w:usb0="E00002FF" w:usb1="5000205A" w:usb2="00000000" w:usb3="00000000" w:csb0="0000019F" w:csb1="00000000"/>
  </w:font>
  <w:font w:name="DINOT-Bold">
    <w:altName w:val="Cambria"/>
    <w:panose1 w:val="020B0604020202020204"/>
    <w:charset w:val="4D"/>
    <w:family w:val="roman"/>
    <w:notTrueType/>
    <w:pitch w:val="default"/>
    <w:sig w:usb0="00000003" w:usb1="00000000" w:usb2="00000000" w:usb3="00000000" w:csb0="00000001" w:csb1="00000000"/>
  </w:font>
  <w:font w:name="Helv">
    <w:panose1 w:val="00000000000000000000"/>
    <w:charset w:val="00"/>
    <w:family w:val="auto"/>
    <w:pitch w:val="variable"/>
    <w:sig w:usb0="E00002FF" w:usb1="5000785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297EB" w14:textId="77777777" w:rsidR="00990B31" w:rsidRDefault="00990B31" w:rsidP="002F260B">
    <w:pPr>
      <w:pStyle w:val="Footer"/>
      <w:pBdr>
        <w:bottom w:val="single" w:sz="12" w:space="1" w:color="auto"/>
      </w:pBdr>
      <w:ind w:left="-284" w:right="-471"/>
      <w:rPr>
        <w:rFonts w:ascii="Calibri" w:hAnsi="Calibri" w:cs="Calibri"/>
        <w:sz w:val="18"/>
        <w:szCs w:val="18"/>
      </w:rPr>
    </w:pPr>
  </w:p>
  <w:p w14:paraId="3A9AE1B9" w14:textId="2D384422" w:rsidR="00990B31" w:rsidRPr="00A97F68" w:rsidRDefault="00990B31" w:rsidP="002F260B">
    <w:pPr>
      <w:pStyle w:val="Footer"/>
      <w:ind w:left="-284" w:right="-471"/>
      <w:rPr>
        <w:rFonts w:ascii="Calibri" w:hAnsi="Calibri" w:cs="Calibri"/>
        <w:sz w:val="18"/>
        <w:szCs w:val="18"/>
      </w:rPr>
    </w:pPr>
    <w:r w:rsidRPr="00DF2E66">
      <w:rPr>
        <w:rFonts w:ascii="Calibri" w:hAnsi="Calibri" w:cs="Calibri"/>
        <w:sz w:val="18"/>
        <w:szCs w:val="18"/>
      </w:rPr>
      <w:t xml:space="preserve">Name: </w:t>
    </w:r>
    <w:r>
      <w:rPr>
        <w:rFonts w:ascii="Calibri" w:hAnsi="Calibri" w:cs="Calibri"/>
        <w:sz w:val="18"/>
        <w:szCs w:val="18"/>
      </w:rPr>
      <w:t xml:space="preserve"> Italian Ossario</w:t>
    </w:r>
  </w:p>
  <w:p w14:paraId="62D23765" w14:textId="77777777" w:rsidR="00990B31" w:rsidRPr="00A97F68" w:rsidRDefault="00990B31" w:rsidP="002F260B">
    <w:pPr>
      <w:pStyle w:val="Footer"/>
      <w:ind w:left="-284" w:right="-471"/>
      <w:rPr>
        <w:rFonts w:ascii="Calibri" w:hAnsi="Calibri" w:cs="Calibri"/>
        <w:sz w:val="18"/>
        <w:szCs w:val="18"/>
      </w:rPr>
    </w:pPr>
    <w:r w:rsidRPr="00A97F68">
      <w:rPr>
        <w:rFonts w:ascii="Calibri" w:hAnsi="Calibri" w:cs="Calibri"/>
        <w:sz w:val="18"/>
        <w:szCs w:val="18"/>
      </w:rPr>
      <w:t xml:space="preserve">Hermes Number: </w:t>
    </w:r>
    <w:r>
      <w:rPr>
        <w:rFonts w:ascii="Times" w:hAnsi="Times" w:cs="Times New Roman"/>
        <w:noProof/>
        <w:sz w:val="24"/>
        <w:szCs w:val="20"/>
      </w:rPr>
      <w:drawing>
        <wp:anchor distT="0" distB="0" distL="114300" distR="114300" simplePos="0" relativeHeight="251658240" behindDoc="1" locked="1" layoutInCell="1" allowOverlap="1" wp14:anchorId="2E35FD62" wp14:editId="07777777">
          <wp:simplePos x="0" y="0"/>
          <wp:positionH relativeFrom="page">
            <wp:posOffset>5106670</wp:posOffset>
          </wp:positionH>
          <wp:positionV relativeFrom="page">
            <wp:posOffset>9930130</wp:posOffset>
          </wp:positionV>
          <wp:extent cx="2416175" cy="9023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t="2" r="-27078" b="-59544"/>
                  <a:stretch>
                    <a:fillRect/>
                  </a:stretch>
                </pic:blipFill>
                <pic:spPr bwMode="auto">
                  <a:xfrm>
                    <a:off x="0" y="0"/>
                    <a:ext cx="2416175" cy="902335"/>
                  </a:xfrm>
                  <a:prstGeom prst="rect">
                    <a:avLst/>
                  </a:prstGeom>
                  <a:noFill/>
                </pic:spPr>
              </pic:pic>
            </a:graphicData>
          </a:graphic>
          <wp14:sizeRelH relativeFrom="page">
            <wp14:pctWidth>0</wp14:pctWidth>
          </wp14:sizeRelH>
          <wp14:sizeRelV relativeFrom="page">
            <wp14:pctHeight>0</wp14:pctHeight>
          </wp14:sizeRelV>
        </wp:anchor>
      </w:drawing>
    </w:r>
    <w:r w:rsidRPr="00A97F68">
      <w:rPr>
        <w:rFonts w:ascii="Calibri" w:hAnsi="Calibri" w:cs="Calibri"/>
        <w:sz w:val="18"/>
        <w:szCs w:val="18"/>
      </w:rPr>
      <w:t xml:space="preserve"> </w:t>
    </w:r>
    <w:r w:rsidRPr="00A97F68">
      <w:rPr>
        <w:rFonts w:ascii="Calibri" w:hAnsi="Calibri" w:cs="Calibri"/>
        <w:sz w:val="18"/>
        <w:szCs w:val="18"/>
        <w:highlight w:val="yellow"/>
      </w:rPr>
      <w:t>Fill in Hermes number</w:t>
    </w:r>
  </w:p>
  <w:p w14:paraId="35A3F895" w14:textId="77777777" w:rsidR="00990B31" w:rsidRDefault="00990B31" w:rsidP="002F260B">
    <w:pPr>
      <w:pStyle w:val="Footer"/>
      <w:ind w:left="-284" w:right="-471"/>
      <w:rPr>
        <w:rFonts w:ascii="Calibri" w:hAnsi="Calibri" w:cs="Calibri"/>
        <w:sz w:val="18"/>
        <w:szCs w:val="18"/>
      </w:rPr>
    </w:pPr>
  </w:p>
  <w:p w14:paraId="6E842C44" w14:textId="77777777" w:rsidR="00990B31" w:rsidRDefault="00990B31" w:rsidP="002F260B">
    <w:pPr>
      <w:pStyle w:val="Footer"/>
      <w:ind w:left="-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1EE92" w14:textId="77777777" w:rsidR="003E78BC" w:rsidRDefault="003E78BC" w:rsidP="006C627D">
      <w:pPr>
        <w:spacing w:after="0" w:line="240" w:lineRule="auto"/>
      </w:pPr>
      <w:r>
        <w:separator/>
      </w:r>
    </w:p>
  </w:footnote>
  <w:footnote w:type="continuationSeparator" w:id="0">
    <w:p w14:paraId="6839197B" w14:textId="77777777" w:rsidR="003E78BC" w:rsidRDefault="003E78BC" w:rsidP="006C627D">
      <w:pPr>
        <w:spacing w:after="0" w:line="240" w:lineRule="auto"/>
      </w:pPr>
      <w:r>
        <w:continuationSeparator/>
      </w:r>
    </w:p>
  </w:footnote>
  <w:footnote w:type="continuationNotice" w:id="1">
    <w:p w14:paraId="411545B5" w14:textId="77777777" w:rsidR="003E78BC" w:rsidRDefault="003E78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665384"/>
      <w:docPartObj>
        <w:docPartGallery w:val="Page Numbers (Top of Page)"/>
        <w:docPartUnique/>
      </w:docPartObj>
    </w:sdtPr>
    <w:sdtEndPr>
      <w:rPr>
        <w:noProof/>
      </w:rPr>
    </w:sdtEndPr>
    <w:sdtContent>
      <w:p w14:paraId="6FA62A60" w14:textId="467456B3" w:rsidR="00990B31" w:rsidRDefault="00990B31">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54B4A620" w14:textId="77777777" w:rsidR="00990B31" w:rsidRDefault="00990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757D"/>
    <w:multiLevelType w:val="hybridMultilevel"/>
    <w:tmpl w:val="324E57FE"/>
    <w:lvl w:ilvl="0" w:tplc="33A22A06">
      <w:start w:val="1"/>
      <w:numFmt w:val="bullet"/>
      <w:lvlText w:val=""/>
      <w:lvlJc w:val="left"/>
      <w:pPr>
        <w:ind w:left="360" w:hanging="360"/>
      </w:pPr>
      <w:rPr>
        <w:rFonts w:ascii="Symbol" w:hAnsi="Symbol" w:hint="default"/>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E8464F"/>
    <w:multiLevelType w:val="hybridMultilevel"/>
    <w:tmpl w:val="C18CB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415C7"/>
    <w:multiLevelType w:val="hybridMultilevel"/>
    <w:tmpl w:val="A53EC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3B795F"/>
    <w:multiLevelType w:val="multilevel"/>
    <w:tmpl w:val="AAD653C4"/>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4" w15:restartNumberingAfterBreak="0">
    <w:nsid w:val="127D6C79"/>
    <w:multiLevelType w:val="hybridMultilevel"/>
    <w:tmpl w:val="4A02A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4819E8"/>
    <w:multiLevelType w:val="hybridMultilevel"/>
    <w:tmpl w:val="FD962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714850"/>
    <w:multiLevelType w:val="hybridMultilevel"/>
    <w:tmpl w:val="F452B45C"/>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401E5C"/>
    <w:multiLevelType w:val="hybridMultilevel"/>
    <w:tmpl w:val="C45200A6"/>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0957D9"/>
    <w:multiLevelType w:val="hybridMultilevel"/>
    <w:tmpl w:val="D2E8ADFE"/>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7C3A14"/>
    <w:multiLevelType w:val="hybridMultilevel"/>
    <w:tmpl w:val="A0AEB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80D29A2"/>
    <w:multiLevelType w:val="hybridMultilevel"/>
    <w:tmpl w:val="B51C6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1024F9"/>
    <w:multiLevelType w:val="hybridMultilevel"/>
    <w:tmpl w:val="47F04B88"/>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7B2D3B"/>
    <w:multiLevelType w:val="hybridMultilevel"/>
    <w:tmpl w:val="FB8A7874"/>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F25BE3"/>
    <w:multiLevelType w:val="hybridMultilevel"/>
    <w:tmpl w:val="B6DA66A0"/>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FF23CF"/>
    <w:multiLevelType w:val="hybridMultilevel"/>
    <w:tmpl w:val="CD40AE5C"/>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75117A"/>
    <w:multiLevelType w:val="hybridMultilevel"/>
    <w:tmpl w:val="2C701A56"/>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DA1D83"/>
    <w:multiLevelType w:val="hybridMultilevel"/>
    <w:tmpl w:val="2D7689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0C5459"/>
    <w:multiLevelType w:val="hybridMultilevel"/>
    <w:tmpl w:val="4FEA5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DF34299"/>
    <w:multiLevelType w:val="hybridMultilevel"/>
    <w:tmpl w:val="EF80CA2A"/>
    <w:lvl w:ilvl="0" w:tplc="AA22518C">
      <w:start w:val="9"/>
      <w:numFmt w:val="decimalZero"/>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05714D8"/>
    <w:multiLevelType w:val="hybridMultilevel"/>
    <w:tmpl w:val="607CDD72"/>
    <w:lvl w:ilvl="0" w:tplc="CC06BB0C">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3FA1AE7"/>
    <w:multiLevelType w:val="hybridMultilevel"/>
    <w:tmpl w:val="99B0A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6C96209"/>
    <w:multiLevelType w:val="hybridMultilevel"/>
    <w:tmpl w:val="9DC641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A4042FA"/>
    <w:multiLevelType w:val="hybridMultilevel"/>
    <w:tmpl w:val="4B9E4168"/>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047F30"/>
    <w:multiLevelType w:val="hybridMultilevel"/>
    <w:tmpl w:val="55006A8C"/>
    <w:lvl w:ilvl="0" w:tplc="5C1CFAF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50569F"/>
    <w:multiLevelType w:val="hybridMultilevel"/>
    <w:tmpl w:val="C314665A"/>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B80627"/>
    <w:multiLevelType w:val="hybridMultilevel"/>
    <w:tmpl w:val="73B8C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CF80697"/>
    <w:multiLevelType w:val="singleLevel"/>
    <w:tmpl w:val="90FA34FE"/>
    <w:lvl w:ilvl="0">
      <w:start w:val="7"/>
      <w:numFmt w:val="lowerLetter"/>
      <w:lvlText w:val="%1."/>
      <w:lvlJc w:val="left"/>
      <w:pPr>
        <w:tabs>
          <w:tab w:val="num" w:pos="360"/>
        </w:tabs>
        <w:ind w:left="360" w:hanging="360"/>
      </w:pPr>
      <w:rPr>
        <w:rFonts w:hint="default"/>
      </w:rPr>
    </w:lvl>
  </w:abstractNum>
  <w:abstractNum w:abstractNumId="27" w15:restartNumberingAfterBreak="0">
    <w:nsid w:val="4D4C2922"/>
    <w:multiLevelType w:val="hybridMultilevel"/>
    <w:tmpl w:val="57E20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5A7CD5"/>
    <w:multiLevelType w:val="hybridMultilevel"/>
    <w:tmpl w:val="89EEF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BB05AD"/>
    <w:multiLevelType w:val="hybridMultilevel"/>
    <w:tmpl w:val="FF805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7DA7CA0"/>
    <w:multiLevelType w:val="hybridMultilevel"/>
    <w:tmpl w:val="1476586C"/>
    <w:lvl w:ilvl="0" w:tplc="96107392">
      <w:start w:val="1"/>
      <w:numFmt w:val="bullet"/>
      <w:lvlText w:val="•"/>
      <w:lvlJc w:val="left"/>
      <w:pPr>
        <w:ind w:left="1440" w:hanging="720"/>
      </w:pPr>
      <w:rPr>
        <w:rFonts w:ascii="Calibri" w:eastAsia="Times New Roman"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7FB0335"/>
    <w:multiLevelType w:val="hybridMultilevel"/>
    <w:tmpl w:val="D5C80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382A8B"/>
    <w:multiLevelType w:val="hybridMultilevel"/>
    <w:tmpl w:val="7DF0E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DE14A06"/>
    <w:multiLevelType w:val="hybridMultilevel"/>
    <w:tmpl w:val="3E72E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1DE50B6"/>
    <w:multiLevelType w:val="hybridMultilevel"/>
    <w:tmpl w:val="2D44E922"/>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1F826FA"/>
    <w:multiLevelType w:val="hybridMultilevel"/>
    <w:tmpl w:val="06B478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43E632C"/>
    <w:multiLevelType w:val="hybridMultilevel"/>
    <w:tmpl w:val="81AE5466"/>
    <w:lvl w:ilvl="0" w:tplc="96107392">
      <w:start w:val="1"/>
      <w:numFmt w:val="bullet"/>
      <w:lvlText w:val="•"/>
      <w:lvlJc w:val="left"/>
      <w:pPr>
        <w:ind w:left="720" w:hanging="720"/>
      </w:pPr>
      <w:rPr>
        <w:rFonts w:ascii="Calibri" w:eastAsia="Times New Roman" w:hAnsi="Calibri" w:cs="Calibri" w:hint="default"/>
      </w:rPr>
    </w:lvl>
    <w:lvl w:ilvl="1" w:tplc="B21C74DE">
      <w:start w:val="1"/>
      <w:numFmt w:val="bullet"/>
      <w:lvlText w:val="-"/>
      <w:lvlJc w:val="left"/>
      <w:pPr>
        <w:ind w:left="720" w:hanging="360"/>
      </w:pPr>
      <w:rPr>
        <w:rFonts w:ascii="Courier New" w:hAnsi="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7" w15:restartNumberingAfterBreak="0">
    <w:nsid w:val="6562352D"/>
    <w:multiLevelType w:val="hybridMultilevel"/>
    <w:tmpl w:val="6D1C54D0"/>
    <w:lvl w:ilvl="0" w:tplc="0C090001">
      <w:start w:val="1"/>
      <w:numFmt w:val="bullet"/>
      <w:lvlText w:val=""/>
      <w:lvlJc w:val="left"/>
      <w:pPr>
        <w:ind w:left="218" w:hanging="360"/>
      </w:pPr>
      <w:rPr>
        <w:rFonts w:ascii="Symbol" w:hAnsi="Symbol"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38" w15:restartNumberingAfterBreak="0">
    <w:nsid w:val="66633042"/>
    <w:multiLevelType w:val="hybridMultilevel"/>
    <w:tmpl w:val="FCA6F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7841167"/>
    <w:multiLevelType w:val="hybridMultilevel"/>
    <w:tmpl w:val="99F60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7A60DBE"/>
    <w:multiLevelType w:val="hybridMultilevel"/>
    <w:tmpl w:val="CE16D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7C53E97"/>
    <w:multiLevelType w:val="hybridMultilevel"/>
    <w:tmpl w:val="AD366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7D1156E"/>
    <w:multiLevelType w:val="hybridMultilevel"/>
    <w:tmpl w:val="B706F00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43" w15:restartNumberingAfterBreak="0">
    <w:nsid w:val="70B92E7A"/>
    <w:multiLevelType w:val="singleLevel"/>
    <w:tmpl w:val="776E5754"/>
    <w:lvl w:ilvl="0">
      <w:start w:val="3"/>
      <w:numFmt w:val="lowerLetter"/>
      <w:lvlText w:val="%1."/>
      <w:lvlJc w:val="left"/>
      <w:pPr>
        <w:tabs>
          <w:tab w:val="num" w:pos="360"/>
        </w:tabs>
        <w:ind w:left="360" w:hanging="360"/>
      </w:pPr>
      <w:rPr>
        <w:rFonts w:hint="default"/>
      </w:rPr>
    </w:lvl>
  </w:abstractNum>
  <w:abstractNum w:abstractNumId="44" w15:restartNumberingAfterBreak="0">
    <w:nsid w:val="715A5A1E"/>
    <w:multiLevelType w:val="hybridMultilevel"/>
    <w:tmpl w:val="0CC401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42F06D8"/>
    <w:multiLevelType w:val="hybridMultilevel"/>
    <w:tmpl w:val="556ED420"/>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72429B"/>
    <w:multiLevelType w:val="hybridMultilevel"/>
    <w:tmpl w:val="126AF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B77630D"/>
    <w:multiLevelType w:val="hybridMultilevel"/>
    <w:tmpl w:val="4504F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BA0FEA"/>
    <w:multiLevelType w:val="hybridMultilevel"/>
    <w:tmpl w:val="322AC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FE242DD"/>
    <w:multiLevelType w:val="hybridMultilevel"/>
    <w:tmpl w:val="9F26F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847596209">
    <w:abstractNumId w:val="1"/>
  </w:num>
  <w:num w:numId="2" w16cid:durableId="722557566">
    <w:abstractNumId w:val="43"/>
  </w:num>
  <w:num w:numId="3" w16cid:durableId="475952753">
    <w:abstractNumId w:val="26"/>
  </w:num>
  <w:num w:numId="4" w16cid:durableId="882909137">
    <w:abstractNumId w:val="34"/>
  </w:num>
  <w:num w:numId="5" w16cid:durableId="1630016054">
    <w:abstractNumId w:val="18"/>
  </w:num>
  <w:num w:numId="6" w16cid:durableId="844248718">
    <w:abstractNumId w:val="42"/>
  </w:num>
  <w:num w:numId="7" w16cid:durableId="1293093648">
    <w:abstractNumId w:val="10"/>
  </w:num>
  <w:num w:numId="8" w16cid:durableId="977346483">
    <w:abstractNumId w:val="31"/>
  </w:num>
  <w:num w:numId="9" w16cid:durableId="1778014661">
    <w:abstractNumId w:val="41"/>
  </w:num>
  <w:num w:numId="10" w16cid:durableId="1993756966">
    <w:abstractNumId w:val="27"/>
  </w:num>
  <w:num w:numId="11" w16cid:durableId="412512563">
    <w:abstractNumId w:val="0"/>
  </w:num>
  <w:num w:numId="12" w16cid:durableId="1552351564">
    <w:abstractNumId w:val="37"/>
  </w:num>
  <w:num w:numId="13" w16cid:durableId="547689069">
    <w:abstractNumId w:val="17"/>
  </w:num>
  <w:num w:numId="14" w16cid:durableId="2056926751">
    <w:abstractNumId w:val="2"/>
  </w:num>
  <w:num w:numId="15" w16cid:durableId="320163272">
    <w:abstractNumId w:val="4"/>
  </w:num>
  <w:num w:numId="16" w16cid:durableId="1555047127">
    <w:abstractNumId w:val="35"/>
  </w:num>
  <w:num w:numId="17" w16cid:durableId="538396392">
    <w:abstractNumId w:val="19"/>
  </w:num>
  <w:num w:numId="18" w16cid:durableId="1096440059">
    <w:abstractNumId w:val="47"/>
  </w:num>
  <w:num w:numId="19" w16cid:durableId="748775186">
    <w:abstractNumId w:val="30"/>
  </w:num>
  <w:num w:numId="20" w16cid:durableId="1374622674">
    <w:abstractNumId w:val="7"/>
  </w:num>
  <w:num w:numId="21" w16cid:durableId="378095182">
    <w:abstractNumId w:val="13"/>
  </w:num>
  <w:num w:numId="22" w16cid:durableId="2122257028">
    <w:abstractNumId w:val="12"/>
  </w:num>
  <w:num w:numId="23" w16cid:durableId="1942563082">
    <w:abstractNumId w:val="11"/>
  </w:num>
  <w:num w:numId="24" w16cid:durableId="338969208">
    <w:abstractNumId w:val="8"/>
  </w:num>
  <w:num w:numId="25" w16cid:durableId="1081678280">
    <w:abstractNumId w:val="15"/>
  </w:num>
  <w:num w:numId="26" w16cid:durableId="972639908">
    <w:abstractNumId w:val="24"/>
  </w:num>
  <w:num w:numId="27" w16cid:durableId="1201406358">
    <w:abstractNumId w:val="14"/>
  </w:num>
  <w:num w:numId="28" w16cid:durableId="1223445788">
    <w:abstractNumId w:val="6"/>
  </w:num>
  <w:num w:numId="29" w16cid:durableId="1962612255">
    <w:abstractNumId w:val="45"/>
  </w:num>
  <w:num w:numId="30" w16cid:durableId="2046983123">
    <w:abstractNumId w:val="22"/>
  </w:num>
  <w:num w:numId="31" w16cid:durableId="2015454075">
    <w:abstractNumId w:val="16"/>
  </w:num>
  <w:num w:numId="32" w16cid:durableId="1601832221">
    <w:abstractNumId w:val="29"/>
  </w:num>
  <w:num w:numId="33" w16cid:durableId="2021278625">
    <w:abstractNumId w:val="9"/>
  </w:num>
  <w:num w:numId="34" w16cid:durableId="557712017">
    <w:abstractNumId w:val="33"/>
  </w:num>
  <w:num w:numId="35" w16cid:durableId="2145343062">
    <w:abstractNumId w:val="40"/>
  </w:num>
  <w:num w:numId="36" w16cid:durableId="1233347489">
    <w:abstractNumId w:val="23"/>
  </w:num>
  <w:num w:numId="37" w16cid:durableId="1746606784">
    <w:abstractNumId w:val="36"/>
  </w:num>
  <w:num w:numId="38" w16cid:durableId="1910923661">
    <w:abstractNumId w:val="20"/>
  </w:num>
  <w:num w:numId="39" w16cid:durableId="1899710289">
    <w:abstractNumId w:val="48"/>
  </w:num>
  <w:num w:numId="40" w16cid:durableId="1254313946">
    <w:abstractNumId w:val="38"/>
  </w:num>
  <w:num w:numId="41" w16cid:durableId="255748614">
    <w:abstractNumId w:val="44"/>
  </w:num>
  <w:num w:numId="42" w16cid:durableId="2094430004">
    <w:abstractNumId w:val="49"/>
  </w:num>
  <w:num w:numId="43" w16cid:durableId="1019283556">
    <w:abstractNumId w:val="39"/>
  </w:num>
  <w:num w:numId="44" w16cid:durableId="774640455">
    <w:abstractNumId w:val="28"/>
  </w:num>
  <w:num w:numId="45" w16cid:durableId="1813983176">
    <w:abstractNumId w:val="21"/>
  </w:num>
  <w:num w:numId="46" w16cid:durableId="1423376550">
    <w:abstractNumId w:val="3"/>
  </w:num>
  <w:num w:numId="47" w16cid:durableId="1742672998">
    <w:abstractNumId w:val="5"/>
  </w:num>
  <w:num w:numId="48" w16cid:durableId="1840578620">
    <w:abstractNumId w:val="46"/>
  </w:num>
  <w:num w:numId="49" w16cid:durableId="407070140">
    <w:abstractNumId w:val="25"/>
  </w:num>
  <w:num w:numId="50" w16cid:durableId="116720539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5"/>
  <w:hideSpellingErrors/>
  <w:hideGrammaticalErrors/>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27D"/>
    <w:rsid w:val="000147A2"/>
    <w:rsid w:val="000464D3"/>
    <w:rsid w:val="0005683F"/>
    <w:rsid w:val="00080E57"/>
    <w:rsid w:val="000A0742"/>
    <w:rsid w:val="000A13BA"/>
    <w:rsid w:val="000A548B"/>
    <w:rsid w:val="000C23A2"/>
    <w:rsid w:val="000E75BD"/>
    <w:rsid w:val="001017BF"/>
    <w:rsid w:val="001119AB"/>
    <w:rsid w:val="00131E97"/>
    <w:rsid w:val="00150CEB"/>
    <w:rsid w:val="001553CE"/>
    <w:rsid w:val="00164112"/>
    <w:rsid w:val="001700C9"/>
    <w:rsid w:val="00192AC8"/>
    <w:rsid w:val="00195843"/>
    <w:rsid w:val="001B301A"/>
    <w:rsid w:val="001C405F"/>
    <w:rsid w:val="001E20BA"/>
    <w:rsid w:val="001F6CB8"/>
    <w:rsid w:val="0022419F"/>
    <w:rsid w:val="00237576"/>
    <w:rsid w:val="0024661A"/>
    <w:rsid w:val="00264E91"/>
    <w:rsid w:val="00280CD3"/>
    <w:rsid w:val="002833B9"/>
    <w:rsid w:val="00283527"/>
    <w:rsid w:val="002E02C7"/>
    <w:rsid w:val="002E0AC6"/>
    <w:rsid w:val="002E3DDA"/>
    <w:rsid w:val="002F260B"/>
    <w:rsid w:val="003213B7"/>
    <w:rsid w:val="00324449"/>
    <w:rsid w:val="0032675B"/>
    <w:rsid w:val="00360A4C"/>
    <w:rsid w:val="003649F2"/>
    <w:rsid w:val="00367DC2"/>
    <w:rsid w:val="00380084"/>
    <w:rsid w:val="00382A46"/>
    <w:rsid w:val="00390804"/>
    <w:rsid w:val="00394CB2"/>
    <w:rsid w:val="003A056F"/>
    <w:rsid w:val="003A4CE4"/>
    <w:rsid w:val="003B02B8"/>
    <w:rsid w:val="003B2F37"/>
    <w:rsid w:val="003D04F9"/>
    <w:rsid w:val="003E78BC"/>
    <w:rsid w:val="00404F0E"/>
    <w:rsid w:val="00407B3C"/>
    <w:rsid w:val="0041274B"/>
    <w:rsid w:val="00427F3A"/>
    <w:rsid w:val="00430E01"/>
    <w:rsid w:val="00434784"/>
    <w:rsid w:val="00436E9C"/>
    <w:rsid w:val="00437991"/>
    <w:rsid w:val="004476B0"/>
    <w:rsid w:val="004664F6"/>
    <w:rsid w:val="0049563E"/>
    <w:rsid w:val="004A55BE"/>
    <w:rsid w:val="004B61E6"/>
    <w:rsid w:val="004C4E3E"/>
    <w:rsid w:val="004C6DEF"/>
    <w:rsid w:val="004E53A4"/>
    <w:rsid w:val="00502244"/>
    <w:rsid w:val="0052042A"/>
    <w:rsid w:val="00553E8F"/>
    <w:rsid w:val="00574CE7"/>
    <w:rsid w:val="00585B46"/>
    <w:rsid w:val="005A2FF2"/>
    <w:rsid w:val="005A6659"/>
    <w:rsid w:val="005F60CF"/>
    <w:rsid w:val="006178B2"/>
    <w:rsid w:val="00646113"/>
    <w:rsid w:val="00653159"/>
    <w:rsid w:val="00663650"/>
    <w:rsid w:val="006676EB"/>
    <w:rsid w:val="00671F7F"/>
    <w:rsid w:val="00686029"/>
    <w:rsid w:val="006A00CB"/>
    <w:rsid w:val="006C0D14"/>
    <w:rsid w:val="006C627D"/>
    <w:rsid w:val="006D4E44"/>
    <w:rsid w:val="006E5815"/>
    <w:rsid w:val="006E6AA9"/>
    <w:rsid w:val="006F0F0F"/>
    <w:rsid w:val="006F2692"/>
    <w:rsid w:val="006F4BDA"/>
    <w:rsid w:val="006F5CAE"/>
    <w:rsid w:val="00714D12"/>
    <w:rsid w:val="00715695"/>
    <w:rsid w:val="007438A2"/>
    <w:rsid w:val="00744CA2"/>
    <w:rsid w:val="00754031"/>
    <w:rsid w:val="00762767"/>
    <w:rsid w:val="00763896"/>
    <w:rsid w:val="00766828"/>
    <w:rsid w:val="00784370"/>
    <w:rsid w:val="00792B04"/>
    <w:rsid w:val="007B575F"/>
    <w:rsid w:val="007C29FF"/>
    <w:rsid w:val="007D6D73"/>
    <w:rsid w:val="007E580E"/>
    <w:rsid w:val="007F07E9"/>
    <w:rsid w:val="007F2784"/>
    <w:rsid w:val="00821A26"/>
    <w:rsid w:val="008228B1"/>
    <w:rsid w:val="0082513E"/>
    <w:rsid w:val="00840CED"/>
    <w:rsid w:val="00841385"/>
    <w:rsid w:val="008525F2"/>
    <w:rsid w:val="00862008"/>
    <w:rsid w:val="00876363"/>
    <w:rsid w:val="00880E2D"/>
    <w:rsid w:val="00882C89"/>
    <w:rsid w:val="00890AB8"/>
    <w:rsid w:val="00891647"/>
    <w:rsid w:val="00894E58"/>
    <w:rsid w:val="008A12CA"/>
    <w:rsid w:val="008B1F05"/>
    <w:rsid w:val="008B556A"/>
    <w:rsid w:val="008C5F50"/>
    <w:rsid w:val="009120BD"/>
    <w:rsid w:val="00932591"/>
    <w:rsid w:val="00945FCD"/>
    <w:rsid w:val="00990B31"/>
    <w:rsid w:val="009A6516"/>
    <w:rsid w:val="009F1BCA"/>
    <w:rsid w:val="009F7B7E"/>
    <w:rsid w:val="00A213FF"/>
    <w:rsid w:val="00A23507"/>
    <w:rsid w:val="00A2573A"/>
    <w:rsid w:val="00A30327"/>
    <w:rsid w:val="00A53434"/>
    <w:rsid w:val="00A5663D"/>
    <w:rsid w:val="00A65749"/>
    <w:rsid w:val="00A94D6A"/>
    <w:rsid w:val="00AD6E7C"/>
    <w:rsid w:val="00AF3697"/>
    <w:rsid w:val="00B02139"/>
    <w:rsid w:val="00B23747"/>
    <w:rsid w:val="00B32C40"/>
    <w:rsid w:val="00B46F3F"/>
    <w:rsid w:val="00B52E1D"/>
    <w:rsid w:val="00B60532"/>
    <w:rsid w:val="00BA21FF"/>
    <w:rsid w:val="00BB27C4"/>
    <w:rsid w:val="00BC0225"/>
    <w:rsid w:val="00BC4A18"/>
    <w:rsid w:val="00BC6325"/>
    <w:rsid w:val="00BC713B"/>
    <w:rsid w:val="00BD2C31"/>
    <w:rsid w:val="00BD5045"/>
    <w:rsid w:val="00BE6EB6"/>
    <w:rsid w:val="00BF260E"/>
    <w:rsid w:val="00BF4716"/>
    <w:rsid w:val="00C03B89"/>
    <w:rsid w:val="00C03F8B"/>
    <w:rsid w:val="00C10EDA"/>
    <w:rsid w:val="00C245A3"/>
    <w:rsid w:val="00C53EBA"/>
    <w:rsid w:val="00CA474C"/>
    <w:rsid w:val="00CA69AC"/>
    <w:rsid w:val="00CA7784"/>
    <w:rsid w:val="00CC356F"/>
    <w:rsid w:val="00CC7B3D"/>
    <w:rsid w:val="00CD180B"/>
    <w:rsid w:val="00CD4045"/>
    <w:rsid w:val="00CF7477"/>
    <w:rsid w:val="00D040E8"/>
    <w:rsid w:val="00D0583B"/>
    <w:rsid w:val="00D10A7F"/>
    <w:rsid w:val="00D12A62"/>
    <w:rsid w:val="00D42F8E"/>
    <w:rsid w:val="00D46D16"/>
    <w:rsid w:val="00D77B23"/>
    <w:rsid w:val="00D8241C"/>
    <w:rsid w:val="00D8410F"/>
    <w:rsid w:val="00D91302"/>
    <w:rsid w:val="00DA30AB"/>
    <w:rsid w:val="00DA5717"/>
    <w:rsid w:val="00DD16BD"/>
    <w:rsid w:val="00DE2C7A"/>
    <w:rsid w:val="00DE4C4E"/>
    <w:rsid w:val="00DE7756"/>
    <w:rsid w:val="00E0306E"/>
    <w:rsid w:val="00E05339"/>
    <w:rsid w:val="00E12541"/>
    <w:rsid w:val="00E2659F"/>
    <w:rsid w:val="00E33A7B"/>
    <w:rsid w:val="00E51B8E"/>
    <w:rsid w:val="00E75003"/>
    <w:rsid w:val="00E86910"/>
    <w:rsid w:val="00E90B0A"/>
    <w:rsid w:val="00EB0F83"/>
    <w:rsid w:val="00EB1715"/>
    <w:rsid w:val="00EC568D"/>
    <w:rsid w:val="00ED6636"/>
    <w:rsid w:val="00EE12D1"/>
    <w:rsid w:val="00F00184"/>
    <w:rsid w:val="00F07B80"/>
    <w:rsid w:val="00F22E76"/>
    <w:rsid w:val="00F23FA5"/>
    <w:rsid w:val="00F31988"/>
    <w:rsid w:val="00F5369E"/>
    <w:rsid w:val="00F53A0C"/>
    <w:rsid w:val="00F57ADD"/>
    <w:rsid w:val="00F76E98"/>
    <w:rsid w:val="00F97344"/>
    <w:rsid w:val="00FB04D0"/>
    <w:rsid w:val="00FD141D"/>
    <w:rsid w:val="00FD459D"/>
    <w:rsid w:val="00FD4D73"/>
    <w:rsid w:val="00FE3B1D"/>
    <w:rsid w:val="186D1A08"/>
    <w:rsid w:val="4236050A"/>
    <w:rsid w:val="4C65C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0249C"/>
  <w15:chartTrackingRefBased/>
  <w15:docId w15:val="{D2E5BD9A-226C-47D3-8562-EFAFEB881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525F2"/>
    <w:pPr>
      <w:keepNext/>
      <w:spacing w:before="480" w:after="240" w:line="240" w:lineRule="auto"/>
      <w:outlineLvl w:val="0"/>
    </w:pPr>
    <w:rPr>
      <w:rFonts w:ascii="Calibri" w:eastAsia="Times New Roman" w:hAnsi="Calibri" w:cs="Calibri"/>
      <w:b/>
      <w:caps/>
      <w:color w:val="365F91"/>
      <w:sz w:val="34"/>
      <w:szCs w:val="34"/>
      <w:lang w:eastAsia="en-AU"/>
    </w:rPr>
  </w:style>
  <w:style w:type="paragraph" w:styleId="Heading2">
    <w:name w:val="heading 2"/>
    <w:basedOn w:val="Normal"/>
    <w:next w:val="Normal"/>
    <w:link w:val="Heading2Char"/>
    <w:qFormat/>
    <w:rsid w:val="008525F2"/>
    <w:pPr>
      <w:keepNext/>
      <w:spacing w:before="240" w:after="120" w:line="240" w:lineRule="auto"/>
      <w:outlineLvl w:val="1"/>
    </w:pPr>
    <w:rPr>
      <w:rFonts w:ascii="Calibri" w:eastAsia="Times New Roman" w:hAnsi="Calibri" w:cs="Calibri"/>
      <w:b/>
      <w:caps/>
      <w:color w:val="365F91"/>
      <w:sz w:val="24"/>
      <w:szCs w:val="24"/>
      <w:lang w:eastAsia="en-AU"/>
    </w:rPr>
  </w:style>
  <w:style w:type="paragraph" w:styleId="Heading3">
    <w:name w:val="heading 3"/>
    <w:basedOn w:val="Normal"/>
    <w:next w:val="Normal"/>
    <w:link w:val="Heading3Char"/>
    <w:qFormat/>
    <w:rsid w:val="008525F2"/>
    <w:pPr>
      <w:keepNext/>
      <w:spacing w:before="120" w:after="120" w:line="240" w:lineRule="auto"/>
      <w:outlineLvl w:val="2"/>
    </w:pPr>
    <w:rPr>
      <w:rFonts w:ascii="Calibri" w:eastAsia="Times New Roman" w:hAnsi="Calibri" w:cs="Calibri"/>
      <w:i/>
      <w:sz w:val="24"/>
      <w:szCs w:val="24"/>
      <w:u w:val="single"/>
      <w:lang w:eastAsia="en-AU"/>
    </w:rPr>
  </w:style>
  <w:style w:type="paragraph" w:styleId="Heading4">
    <w:name w:val="heading 4"/>
    <w:basedOn w:val="Normal"/>
    <w:next w:val="Normal"/>
    <w:link w:val="Heading4Char"/>
    <w:qFormat/>
    <w:rsid w:val="008525F2"/>
    <w:pPr>
      <w:keepNext/>
      <w:spacing w:before="120" w:after="120" w:line="240" w:lineRule="auto"/>
      <w:outlineLvl w:val="3"/>
    </w:pPr>
    <w:rPr>
      <w:rFonts w:ascii="Calibri" w:eastAsia="Times New Roman" w:hAnsi="Calibri" w:cs="Calibri"/>
      <w:b/>
      <w:caps/>
      <w:sz w:val="24"/>
      <w:szCs w:val="24"/>
      <w:lang w:eastAsia="en-AU"/>
    </w:rPr>
  </w:style>
  <w:style w:type="paragraph" w:styleId="Heading5">
    <w:name w:val="heading 5"/>
    <w:basedOn w:val="Normal"/>
    <w:next w:val="Normal"/>
    <w:link w:val="Heading5Char"/>
    <w:qFormat/>
    <w:rsid w:val="008525F2"/>
    <w:pPr>
      <w:spacing w:before="240" w:after="60" w:line="240" w:lineRule="auto"/>
      <w:outlineLvl w:val="4"/>
    </w:pPr>
    <w:rPr>
      <w:rFonts w:ascii="Calibri" w:eastAsia="Times New Roman" w:hAnsi="Calibri" w:cs="Times New Roman"/>
      <w:b/>
      <w:bCs/>
      <w:i/>
      <w:iCs/>
      <w:sz w:val="26"/>
      <w:szCs w:val="26"/>
      <w:lang w:eastAsia="en-AU"/>
    </w:rPr>
  </w:style>
  <w:style w:type="paragraph" w:styleId="Heading6">
    <w:name w:val="heading 6"/>
    <w:basedOn w:val="Normal"/>
    <w:next w:val="Normal"/>
    <w:link w:val="Heading6Char"/>
    <w:qFormat/>
    <w:rsid w:val="008525F2"/>
    <w:pPr>
      <w:keepNext/>
      <w:spacing w:after="0" w:line="240" w:lineRule="auto"/>
      <w:jc w:val="both"/>
      <w:outlineLvl w:val="5"/>
    </w:pPr>
    <w:rPr>
      <w:rFonts w:ascii="Calibri" w:eastAsia="Times New Roman" w:hAnsi="Calibri" w:cs="Calibri"/>
      <w:b/>
      <w:lang w:eastAsia="en-AU"/>
    </w:rPr>
  </w:style>
  <w:style w:type="paragraph" w:styleId="Heading7">
    <w:name w:val="heading 7"/>
    <w:basedOn w:val="Normal"/>
    <w:next w:val="Normal"/>
    <w:link w:val="Heading7Char"/>
    <w:qFormat/>
    <w:rsid w:val="008525F2"/>
    <w:pPr>
      <w:keepNext/>
      <w:autoSpaceDE w:val="0"/>
      <w:autoSpaceDN w:val="0"/>
      <w:adjustRightInd w:val="0"/>
      <w:spacing w:before="240" w:after="120" w:line="240" w:lineRule="auto"/>
      <w:outlineLvl w:val="6"/>
    </w:pPr>
    <w:rPr>
      <w:rFonts w:ascii="Calibri" w:eastAsia="Times New Roman" w:hAnsi="Calibri" w:cs="Calibri"/>
      <w:b/>
      <w:lang w:eastAsia="en-AU"/>
    </w:rPr>
  </w:style>
  <w:style w:type="paragraph" w:styleId="Heading8">
    <w:name w:val="heading 8"/>
    <w:basedOn w:val="Heading7"/>
    <w:next w:val="Normal"/>
    <w:link w:val="Heading8Char"/>
    <w:qFormat/>
    <w:rsid w:val="008525F2"/>
    <w:pPr>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C62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27D"/>
  </w:style>
  <w:style w:type="paragraph" w:styleId="Footer">
    <w:name w:val="footer"/>
    <w:basedOn w:val="Normal"/>
    <w:link w:val="FooterChar"/>
    <w:uiPriority w:val="99"/>
    <w:unhideWhenUsed/>
    <w:rsid w:val="006C62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27D"/>
  </w:style>
  <w:style w:type="table" w:styleId="TableGrid">
    <w:name w:val="Table Grid"/>
    <w:basedOn w:val="TableNormal"/>
    <w:uiPriority w:val="59"/>
    <w:rsid w:val="006C627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525F2"/>
    <w:rPr>
      <w:rFonts w:ascii="Calibri" w:eastAsia="Times New Roman" w:hAnsi="Calibri" w:cs="Calibri"/>
      <w:b/>
      <w:caps/>
      <w:color w:val="365F91"/>
      <w:sz w:val="34"/>
      <w:szCs w:val="34"/>
      <w:lang w:eastAsia="en-AU"/>
    </w:rPr>
  </w:style>
  <w:style w:type="character" w:customStyle="1" w:styleId="Heading2Char">
    <w:name w:val="Heading 2 Char"/>
    <w:basedOn w:val="DefaultParagraphFont"/>
    <w:link w:val="Heading2"/>
    <w:rsid w:val="008525F2"/>
    <w:rPr>
      <w:rFonts w:ascii="Calibri" w:eastAsia="Times New Roman" w:hAnsi="Calibri" w:cs="Calibri"/>
      <w:b/>
      <w:caps/>
      <w:color w:val="365F91"/>
      <w:sz w:val="24"/>
      <w:szCs w:val="24"/>
      <w:lang w:eastAsia="en-AU"/>
    </w:rPr>
  </w:style>
  <w:style w:type="character" w:customStyle="1" w:styleId="Heading3Char">
    <w:name w:val="Heading 3 Char"/>
    <w:basedOn w:val="DefaultParagraphFont"/>
    <w:link w:val="Heading3"/>
    <w:rsid w:val="008525F2"/>
    <w:rPr>
      <w:rFonts w:ascii="Calibri" w:eastAsia="Times New Roman" w:hAnsi="Calibri" w:cs="Calibri"/>
      <w:i/>
      <w:sz w:val="24"/>
      <w:szCs w:val="24"/>
      <w:u w:val="single"/>
      <w:lang w:eastAsia="en-AU"/>
    </w:rPr>
  </w:style>
  <w:style w:type="character" w:customStyle="1" w:styleId="Heading4Char">
    <w:name w:val="Heading 4 Char"/>
    <w:basedOn w:val="DefaultParagraphFont"/>
    <w:link w:val="Heading4"/>
    <w:rsid w:val="008525F2"/>
    <w:rPr>
      <w:rFonts w:ascii="Calibri" w:eastAsia="Times New Roman" w:hAnsi="Calibri" w:cs="Calibri"/>
      <w:b/>
      <w:caps/>
      <w:sz w:val="24"/>
      <w:szCs w:val="24"/>
      <w:lang w:eastAsia="en-AU"/>
    </w:rPr>
  </w:style>
  <w:style w:type="character" w:customStyle="1" w:styleId="Heading5Char">
    <w:name w:val="Heading 5 Char"/>
    <w:basedOn w:val="DefaultParagraphFont"/>
    <w:link w:val="Heading5"/>
    <w:rsid w:val="008525F2"/>
    <w:rPr>
      <w:rFonts w:ascii="Calibri" w:eastAsia="Times New Roman" w:hAnsi="Calibri" w:cs="Times New Roman"/>
      <w:b/>
      <w:bCs/>
      <w:i/>
      <w:iCs/>
      <w:sz w:val="26"/>
      <w:szCs w:val="26"/>
      <w:lang w:eastAsia="en-AU"/>
    </w:rPr>
  </w:style>
  <w:style w:type="character" w:customStyle="1" w:styleId="Heading6Char">
    <w:name w:val="Heading 6 Char"/>
    <w:basedOn w:val="DefaultParagraphFont"/>
    <w:link w:val="Heading6"/>
    <w:rsid w:val="008525F2"/>
    <w:rPr>
      <w:rFonts w:ascii="Calibri" w:eastAsia="Times New Roman" w:hAnsi="Calibri" w:cs="Calibri"/>
      <w:b/>
      <w:lang w:eastAsia="en-AU"/>
    </w:rPr>
  </w:style>
  <w:style w:type="character" w:customStyle="1" w:styleId="Heading7Char">
    <w:name w:val="Heading 7 Char"/>
    <w:basedOn w:val="DefaultParagraphFont"/>
    <w:link w:val="Heading7"/>
    <w:rsid w:val="008525F2"/>
    <w:rPr>
      <w:rFonts w:ascii="Calibri" w:eastAsia="Times New Roman" w:hAnsi="Calibri" w:cs="Calibri"/>
      <w:b/>
      <w:lang w:eastAsia="en-AU"/>
    </w:rPr>
  </w:style>
  <w:style w:type="character" w:customStyle="1" w:styleId="Heading8Char">
    <w:name w:val="Heading 8 Char"/>
    <w:basedOn w:val="DefaultParagraphFont"/>
    <w:link w:val="Heading8"/>
    <w:rsid w:val="008525F2"/>
    <w:rPr>
      <w:rFonts w:ascii="Calibri" w:eastAsia="Times New Roman" w:hAnsi="Calibri" w:cs="Calibri"/>
      <w:b/>
      <w:i/>
      <w:lang w:eastAsia="en-AU"/>
    </w:rPr>
  </w:style>
  <w:style w:type="character" w:styleId="PageNumber">
    <w:name w:val="page number"/>
    <w:basedOn w:val="DefaultParagraphFont"/>
    <w:rsid w:val="008525F2"/>
  </w:style>
  <w:style w:type="paragraph" w:styleId="FootnoteText">
    <w:name w:val="footnote text"/>
    <w:basedOn w:val="Normal"/>
    <w:link w:val="FootnoteTextChar"/>
    <w:semiHidden/>
    <w:rsid w:val="008525F2"/>
    <w:pPr>
      <w:spacing w:after="0" w:line="240" w:lineRule="auto"/>
    </w:pPr>
    <w:rPr>
      <w:rFonts w:ascii="New York" w:eastAsia="Times New Roman" w:hAnsi="New York" w:cs="Times New Roman"/>
      <w:sz w:val="20"/>
      <w:szCs w:val="20"/>
      <w:lang w:eastAsia="en-AU"/>
    </w:rPr>
  </w:style>
  <w:style w:type="character" w:customStyle="1" w:styleId="FootnoteTextChar">
    <w:name w:val="Footnote Text Char"/>
    <w:basedOn w:val="DefaultParagraphFont"/>
    <w:link w:val="FootnoteText"/>
    <w:semiHidden/>
    <w:rsid w:val="008525F2"/>
    <w:rPr>
      <w:rFonts w:ascii="New York" w:eastAsia="Times New Roman" w:hAnsi="New York" w:cs="Times New Roman"/>
      <w:sz w:val="20"/>
      <w:szCs w:val="20"/>
      <w:lang w:eastAsia="en-AU"/>
    </w:rPr>
  </w:style>
  <w:style w:type="paragraph" w:styleId="BodyText">
    <w:name w:val="Body Text"/>
    <w:basedOn w:val="Normal"/>
    <w:link w:val="BodyTextChar"/>
    <w:rsid w:val="008525F2"/>
    <w:pPr>
      <w:spacing w:after="0" w:line="240" w:lineRule="auto"/>
    </w:pPr>
    <w:rPr>
      <w:rFonts w:ascii="Times New Roman" w:eastAsia="Times New Roman" w:hAnsi="Times New Roman" w:cs="Times New Roman"/>
      <w:b/>
      <w:sz w:val="24"/>
      <w:szCs w:val="20"/>
      <w:lang w:eastAsia="en-AU"/>
    </w:rPr>
  </w:style>
  <w:style w:type="character" w:customStyle="1" w:styleId="BodyTextChar">
    <w:name w:val="Body Text Char"/>
    <w:basedOn w:val="DefaultParagraphFont"/>
    <w:link w:val="BodyText"/>
    <w:rsid w:val="008525F2"/>
    <w:rPr>
      <w:rFonts w:ascii="Times New Roman" w:eastAsia="Times New Roman" w:hAnsi="Times New Roman" w:cs="Times New Roman"/>
      <w:b/>
      <w:sz w:val="24"/>
      <w:szCs w:val="20"/>
      <w:lang w:eastAsia="en-AU"/>
    </w:rPr>
  </w:style>
  <w:style w:type="paragraph" w:styleId="BalloonText">
    <w:name w:val="Balloon Text"/>
    <w:basedOn w:val="Normal"/>
    <w:link w:val="BalloonTextChar"/>
    <w:rsid w:val="008525F2"/>
    <w:pPr>
      <w:spacing w:after="0" w:line="240"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8525F2"/>
    <w:rPr>
      <w:rFonts w:ascii="Tahoma" w:eastAsia="Times New Roman" w:hAnsi="Tahoma" w:cs="Tahoma"/>
      <w:sz w:val="16"/>
      <w:szCs w:val="16"/>
      <w:lang w:eastAsia="en-AU"/>
    </w:rPr>
  </w:style>
  <w:style w:type="paragraph" w:styleId="BodyTextIndent">
    <w:name w:val="Body Text Indent"/>
    <w:basedOn w:val="Normal"/>
    <w:link w:val="BodyTextIndentChar"/>
    <w:rsid w:val="008525F2"/>
    <w:pPr>
      <w:spacing w:after="120" w:line="240" w:lineRule="auto"/>
      <w:ind w:left="283"/>
    </w:pPr>
    <w:rPr>
      <w:rFonts w:ascii="Times" w:eastAsia="Times New Roman" w:hAnsi="Times" w:cs="Times New Roman"/>
      <w:sz w:val="24"/>
      <w:szCs w:val="20"/>
      <w:lang w:eastAsia="en-AU"/>
    </w:rPr>
  </w:style>
  <w:style w:type="character" w:customStyle="1" w:styleId="BodyTextIndentChar">
    <w:name w:val="Body Text Indent Char"/>
    <w:basedOn w:val="DefaultParagraphFont"/>
    <w:link w:val="BodyTextIndent"/>
    <w:rsid w:val="008525F2"/>
    <w:rPr>
      <w:rFonts w:ascii="Times" w:eastAsia="Times New Roman" w:hAnsi="Times" w:cs="Times New Roman"/>
      <w:sz w:val="24"/>
      <w:szCs w:val="20"/>
      <w:lang w:eastAsia="en-AU"/>
    </w:rPr>
  </w:style>
  <w:style w:type="paragraph" w:styleId="NormalWeb">
    <w:name w:val="Normal (Web)"/>
    <w:basedOn w:val="Normal"/>
    <w:uiPriority w:val="99"/>
    <w:rsid w:val="008525F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unhideWhenUsed/>
    <w:qFormat/>
    <w:rsid w:val="008525F2"/>
    <w:rPr>
      <w:b/>
      <w:bCs/>
    </w:rPr>
  </w:style>
  <w:style w:type="character" w:styleId="HTMLCite">
    <w:name w:val="HTML Cite"/>
    <w:uiPriority w:val="99"/>
    <w:unhideWhenUsed/>
    <w:rsid w:val="008525F2"/>
    <w:rPr>
      <w:i w:val="0"/>
      <w:iCs w:val="0"/>
      <w:color w:val="009933"/>
    </w:rPr>
  </w:style>
  <w:style w:type="character" w:styleId="Hyperlink">
    <w:name w:val="Hyperlink"/>
    <w:rsid w:val="008525F2"/>
    <w:rPr>
      <w:color w:val="0000FF"/>
      <w:u w:val="single"/>
    </w:rPr>
  </w:style>
  <w:style w:type="character" w:styleId="Emphasis">
    <w:name w:val="Emphasis"/>
    <w:qFormat/>
    <w:rsid w:val="008525F2"/>
    <w:rPr>
      <w:i/>
      <w:iCs/>
    </w:rPr>
  </w:style>
  <w:style w:type="paragraph" w:styleId="ListParagraph">
    <w:name w:val="List Paragraph"/>
    <w:basedOn w:val="Normal"/>
    <w:uiPriority w:val="34"/>
    <w:qFormat/>
    <w:rsid w:val="008525F2"/>
    <w:pPr>
      <w:spacing w:after="0" w:line="240" w:lineRule="auto"/>
      <w:ind w:left="720"/>
      <w:contextualSpacing/>
    </w:pPr>
    <w:rPr>
      <w:rFonts w:ascii="Calibri" w:eastAsia="Times New Roman" w:hAnsi="Calibri" w:cs="Calibri"/>
      <w:b/>
      <w:lang w:eastAsia="en-AU"/>
    </w:rPr>
  </w:style>
  <w:style w:type="paragraph" w:customStyle="1" w:styleId="Default">
    <w:name w:val="Default"/>
    <w:rsid w:val="008525F2"/>
    <w:pPr>
      <w:widowControl w:val="0"/>
      <w:autoSpaceDE w:val="0"/>
      <w:autoSpaceDN w:val="0"/>
      <w:adjustRightInd w:val="0"/>
      <w:spacing w:after="0" w:line="240" w:lineRule="auto"/>
    </w:pPr>
    <w:rPr>
      <w:rFonts w:ascii="DINOT-Bold" w:eastAsia="Times New Roman" w:hAnsi="DINOT-Bold" w:cs="DINOT-Bold"/>
      <w:color w:val="000000"/>
      <w:sz w:val="24"/>
      <w:szCs w:val="24"/>
      <w:lang w:eastAsia="en-AU"/>
    </w:rPr>
  </w:style>
  <w:style w:type="paragraph" w:styleId="NoSpacing">
    <w:name w:val="No Spacing"/>
    <w:link w:val="NoSpacingChar"/>
    <w:uiPriority w:val="1"/>
    <w:qFormat/>
    <w:rsid w:val="008525F2"/>
    <w:pPr>
      <w:spacing w:after="0" w:line="240" w:lineRule="auto"/>
    </w:pPr>
    <w:rPr>
      <w:rFonts w:ascii="Calibri" w:eastAsia="Times New Roman" w:hAnsi="Calibri" w:cs="Times New Roman"/>
      <w:lang w:eastAsia="en-AU"/>
    </w:rPr>
  </w:style>
  <w:style w:type="character" w:customStyle="1" w:styleId="NoSpacingChar">
    <w:name w:val="No Spacing Char"/>
    <w:link w:val="NoSpacing"/>
    <w:uiPriority w:val="1"/>
    <w:rsid w:val="008525F2"/>
    <w:rPr>
      <w:rFonts w:ascii="Calibri" w:eastAsia="Times New Roman" w:hAnsi="Calibri" w:cs="Times New Roman"/>
      <w:lang w:eastAsia="en-AU"/>
    </w:rPr>
  </w:style>
  <w:style w:type="paragraph" w:styleId="Revision">
    <w:name w:val="Revision"/>
    <w:hidden/>
    <w:uiPriority w:val="99"/>
    <w:semiHidden/>
    <w:rsid w:val="00D12A62"/>
    <w:pPr>
      <w:spacing w:after="0" w:line="240" w:lineRule="auto"/>
    </w:pPr>
  </w:style>
  <w:style w:type="paragraph" w:customStyle="1" w:styleId="paragraph">
    <w:name w:val="paragraph"/>
    <w:basedOn w:val="Normal"/>
    <w:rsid w:val="00E75003"/>
    <w:pPr>
      <w:spacing w:after="0" w:line="240" w:lineRule="auto"/>
    </w:pPr>
    <w:rPr>
      <w:rFonts w:ascii="Times New Roman" w:eastAsia="Times New Roman" w:hAnsi="Times New Roman" w:cs="Times New Roman"/>
      <w:sz w:val="24"/>
      <w:szCs w:val="24"/>
      <w:lang w:eastAsia="en-AU"/>
    </w:rPr>
  </w:style>
  <w:style w:type="character" w:customStyle="1" w:styleId="normaltextrun1">
    <w:name w:val="normaltextrun1"/>
    <w:basedOn w:val="DefaultParagraphFont"/>
    <w:rsid w:val="00E75003"/>
  </w:style>
  <w:style w:type="character" w:customStyle="1" w:styleId="spellingerror">
    <w:name w:val="spellingerror"/>
    <w:basedOn w:val="DefaultParagraphFont"/>
    <w:rsid w:val="00E75003"/>
  </w:style>
  <w:style w:type="character" w:customStyle="1" w:styleId="normaltextrun">
    <w:name w:val="normaltextrun"/>
    <w:rsid w:val="00E75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76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ction List" ma:contentTypeID="0x0101002517F445A0F35E449C98AAD631F2B03860004D7AB3E9851A3E4D8E07C9B431D571A1" ma:contentTypeVersion="15" ma:contentTypeDescription="Used to log actions from meetings" ma:contentTypeScope="" ma:versionID="cae09d5dbf08267d9184aeccb37dcc7f">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609a6ef172667391984e755d4496fe78"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Heritage Victoria|936c5ae1-ef82-4e79-8ee7-dc514bd372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f6e065-d3db-4442-a9e6-c128bfd91b3a}" ma:internalName="TaxCatchAll" ma:showField="CatchAllData" ma:web="f376d7c9-533a-484c-bf10-d99082a350e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f6e065-d3db-4442-a9e6-c128bfd91b3a}" ma:internalName="TaxCatchAllLabel" ma:readOnly="true" ma:showField="CatchAllDataLabel" ma:web="f376d7c9-533a-484c-bf10-d99082a350e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14;#Planning and Heritage|82214f80-0c69-4a49-83c8-a388d62f51b0"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and Heritage</TermName>
          <TermId xmlns="http://schemas.microsoft.com/office/infopath/2007/PartnerControls">82214f80-0c69-4a49-83c8-a388d62f51b0</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Heritage Victoria</TermName>
          <TermId xmlns="http://schemas.microsoft.com/office/infopath/2007/PartnerControls">936c5ae1-ef82-4e79-8ee7-dc514bd3727d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Has page numbers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DOCID387-1440631535-54</_dlc_DocId>
    <_dlc_DocIdUrl xmlns="a5f32de4-e402-4188-b034-e71ca7d22e54">
      <Url>https://delwpvicgovau.sharepoint.com/sites/ecm_387/_layouts/15/DocIdRedir.aspx?ID=DOCID387-1440631535-54</Url>
      <Description>DOCID387-1440631535-54</Description>
    </_dlc_DocIdUrl>
  </documentManagement>
</p:properties>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SharedContentType xmlns="Microsoft.SharePoint.Taxonomy.ContentTypeSync" SourceId="797aeec6-0273-40f2-ab3e-beee73212332" ContentTypeId="0x0101002517F445A0F35E449C98AAD631F2B03860"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00124E9-32F1-484D-919F-44A99C1B0DC8}">
  <ds:schemaRefs>
    <ds:schemaRef ds:uri="http://schemas.microsoft.com/sharepoint/v3/contenttype/forms"/>
  </ds:schemaRefs>
</ds:datastoreItem>
</file>

<file path=customXml/itemProps2.xml><?xml version="1.0" encoding="utf-8"?>
<ds:datastoreItem xmlns:ds="http://schemas.openxmlformats.org/officeDocument/2006/customXml" ds:itemID="{B27F1076-224E-4E50-806E-0C2AFD8A7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44E462-92B1-4A9A-A602-3E41FC698B1C}">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s>
</ds:datastoreItem>
</file>

<file path=customXml/itemProps4.xml><?xml version="1.0" encoding="utf-8"?>
<ds:datastoreItem xmlns:ds="http://schemas.openxmlformats.org/officeDocument/2006/customXml" ds:itemID="{272C9892-3342-4394-B780-08EA7624E036}">
  <ds:schemaRefs>
    <ds:schemaRef ds:uri="http://schemas.microsoft.com/office/2006/metadata/customXsn"/>
  </ds:schemaRefs>
</ds:datastoreItem>
</file>

<file path=customXml/itemProps5.xml><?xml version="1.0" encoding="utf-8"?>
<ds:datastoreItem xmlns:ds="http://schemas.openxmlformats.org/officeDocument/2006/customXml" ds:itemID="{D9D2DBA2-BF39-424C-A473-BD2C7025B0EC}">
  <ds:schemaRefs>
    <ds:schemaRef ds:uri="Microsoft.SharePoint.Taxonomy.ContentTypeSync"/>
  </ds:schemaRefs>
</ds:datastoreItem>
</file>

<file path=customXml/itemProps6.xml><?xml version="1.0" encoding="utf-8"?>
<ds:datastoreItem xmlns:ds="http://schemas.openxmlformats.org/officeDocument/2006/customXml" ds:itemID="{64418E94-0885-486C-9880-950A8F478BB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8472</Words>
  <Characters>48294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do not overwrite</vt:lpstr>
    </vt:vector>
  </TitlesOfParts>
  <Company/>
  <LinksUpToDate>false</LinksUpToDate>
  <CharactersWithSpaces>56653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not overwrite</dc:title>
  <dc:subject/>
  <dc:creator>Marina E Larsson (DELWP)</dc:creator>
  <cp:keywords/>
  <dc:description/>
  <cp:lastModifiedBy>Flavia Marcello</cp:lastModifiedBy>
  <cp:revision>2</cp:revision>
  <cp:lastPrinted>2020-07-06T06:21:00Z</cp:lastPrinted>
  <dcterms:created xsi:type="dcterms:W3CDTF">2022-12-11T23:07:00Z</dcterms:created>
  <dcterms:modified xsi:type="dcterms:W3CDTF">2022-12-11T23:07:00Z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0x0101002517F445A0F35E449C98AAD631F2B03860004D7AB3E9851A3E4D8E07C9B431D571A1</vt:lpwstr>
  </property>
  <property fmtid="{D5CDD505-2E9C-101B-9397-08002B2CF9AE}" pid="3" name="_dlc_DocIdItemGuid">
    <vt:lpwstr>2e7087f1-1ef6-4f9d-a076-b729d7fb9173</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4;#Heritage Victoria|936c5ae1-ef82-4e79-8ee7-dc514bd3727d</vt:lpwstr>
  </property>
  <property fmtid="{D5CDD505-2E9C-101B-9397-08002B2CF9AE}" pid="8" name="Security Classification">
    <vt:lpwstr>3;#Unclassified|7fa379f4-4aba-4692-ab80-7d39d3a23cf4</vt:lpwstr>
  </property>
  <property fmtid="{D5CDD505-2E9C-101B-9397-08002B2CF9AE}" pid="9" name="Division">
    <vt:lpwstr>14;#Planning and Heritage|82214f80-0c69-4a49-83c8-a388d62f51b0</vt:lpwstr>
  </property>
  <property fmtid="{D5CDD505-2E9C-101B-9397-08002B2CF9AE}" pid="10" name="Group1">
    <vt:lpwstr>6;#Planning|a27341dd-7be7-4882-a552-a667d667e276</vt:lpwstr>
  </property>
  <property fmtid="{D5CDD505-2E9C-101B-9397-08002B2CF9AE}" pid="11" name="Dissemination Limiting Marker">
    <vt:lpwstr>2;#FOUO|955eb6fc-b35a-4808-8aa5-31e514fa3f26</vt:lpwstr>
  </property>
  <property fmtid="{D5CDD505-2E9C-101B-9397-08002B2CF9AE}" pid="12" name="SharedWithUsers">
    <vt:lpwstr>126;#Nicola J Stairmand (DELWP);#492;#Clare L Chandler (DELWP)</vt:lpwstr>
  </property>
  <property fmtid="{D5CDD505-2E9C-101B-9397-08002B2CF9AE}" pid="13" name="AuthorIds_UIVersion_4">
    <vt:lpwstr>131</vt:lpwstr>
  </property>
  <property fmtid="{D5CDD505-2E9C-101B-9397-08002B2CF9AE}" pid="14" name="AuthorIds_UIVersion_7">
    <vt:lpwstr>131</vt:lpwstr>
  </property>
  <property fmtid="{D5CDD505-2E9C-101B-9397-08002B2CF9AE}" pid="15" name="AuthorIds_UIVersion_9">
    <vt:lpwstr>131</vt:lpwstr>
  </property>
</Properties>
</file>